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073" w:rsidRPr="00197073" w:rsidRDefault="00197073" w:rsidP="00197073">
      <w:pPr>
        <w:spacing w:after="270" w:line="240" w:lineRule="auto"/>
        <w:outlineLvl w:val="1"/>
        <w:rPr>
          <w:rFonts w:ascii="Times New Roman" w:hAnsi="Times New Roman" w:cs="Times New Roman"/>
          <w:b/>
          <w:color w:val="000000"/>
          <w:sz w:val="24"/>
          <w:szCs w:val="24"/>
          <w:shd w:val="clear" w:color="auto" w:fill="FFFFFF"/>
        </w:rPr>
      </w:pPr>
      <w:r w:rsidRPr="00197073">
        <w:rPr>
          <w:rFonts w:ascii="Times New Roman" w:hAnsi="Times New Roman" w:cs="Times New Roman"/>
          <w:b/>
          <w:color w:val="000000"/>
          <w:sz w:val="24"/>
          <w:szCs w:val="24"/>
          <w:shd w:val="clear" w:color="auto" w:fill="FFFFFF"/>
        </w:rPr>
        <w:t>Письмо Минфина России от 29.04.2013 № 03-04-07/15155</w:t>
      </w:r>
      <w:proofErr w:type="gramStart"/>
      <w:r w:rsidRPr="00197073">
        <w:rPr>
          <w:rFonts w:ascii="Times New Roman" w:hAnsi="Times New Roman" w:cs="Times New Roman"/>
          <w:b/>
          <w:color w:val="000000"/>
          <w:sz w:val="24"/>
          <w:szCs w:val="24"/>
        </w:rPr>
        <w:br/>
      </w:r>
      <w:r w:rsidRPr="00197073">
        <w:rPr>
          <w:rFonts w:ascii="Times New Roman" w:hAnsi="Times New Roman" w:cs="Times New Roman"/>
          <w:b/>
          <w:color w:val="000000"/>
          <w:sz w:val="24"/>
          <w:szCs w:val="24"/>
          <w:shd w:val="clear" w:color="auto" w:fill="FFFFFF"/>
        </w:rPr>
        <w:t>О</w:t>
      </w:r>
      <w:proofErr w:type="gramEnd"/>
      <w:r w:rsidRPr="00197073">
        <w:rPr>
          <w:rFonts w:ascii="Times New Roman" w:hAnsi="Times New Roman" w:cs="Times New Roman"/>
          <w:b/>
          <w:color w:val="000000"/>
          <w:sz w:val="24"/>
          <w:szCs w:val="24"/>
          <w:shd w:val="clear" w:color="auto" w:fill="FFFFFF"/>
        </w:rPr>
        <w:t xml:space="preserve"> налогообложении НДФЛ сумм оплаты проезда и проживания физических лиц, с которыми заключены договоры гражданско-правового характера</w:t>
      </w:r>
    </w:p>
    <w:p w:rsidR="00197073" w:rsidRPr="00197073" w:rsidRDefault="00197073" w:rsidP="00197073">
      <w:pPr>
        <w:spacing w:after="120" w:line="240" w:lineRule="auto"/>
        <w:rPr>
          <w:rFonts w:ascii="Times New Roman" w:eastAsia="Times New Roman" w:hAnsi="Times New Roman" w:cs="Times New Roman"/>
          <w:color w:val="000000"/>
          <w:sz w:val="24"/>
          <w:szCs w:val="24"/>
        </w:rPr>
      </w:pPr>
      <w:r w:rsidRPr="00197073">
        <w:rPr>
          <w:rFonts w:ascii="Times New Roman" w:eastAsia="Times New Roman" w:hAnsi="Times New Roman" w:cs="Times New Roman"/>
          <w:color w:val="000000"/>
          <w:sz w:val="24"/>
          <w:szCs w:val="24"/>
        </w:rPr>
        <w:t xml:space="preserve">Департамент налоговой и </w:t>
      </w:r>
      <w:proofErr w:type="spellStart"/>
      <w:r w:rsidRPr="00197073">
        <w:rPr>
          <w:rFonts w:ascii="Times New Roman" w:eastAsia="Times New Roman" w:hAnsi="Times New Roman" w:cs="Times New Roman"/>
          <w:color w:val="000000"/>
          <w:sz w:val="24"/>
          <w:szCs w:val="24"/>
        </w:rPr>
        <w:t>таможенно-тарифной</w:t>
      </w:r>
      <w:proofErr w:type="spellEnd"/>
      <w:r w:rsidRPr="00197073">
        <w:rPr>
          <w:rFonts w:ascii="Times New Roman" w:eastAsia="Times New Roman" w:hAnsi="Times New Roman" w:cs="Times New Roman"/>
          <w:color w:val="000000"/>
          <w:sz w:val="24"/>
          <w:szCs w:val="24"/>
        </w:rPr>
        <w:t xml:space="preserve"> политики рассмотрел письмо по вопросу обложения налогом на доходы физических лиц сумм оплаты проезда и проживания физических лиц, с которыми заключены договоры гражданско-правового характера, и сообщает следующее.</w:t>
      </w:r>
      <w:r w:rsidRPr="00197073">
        <w:rPr>
          <w:rFonts w:ascii="Times New Roman" w:eastAsia="Times New Roman" w:hAnsi="Times New Roman" w:cs="Times New Roman"/>
          <w:color w:val="000000"/>
          <w:sz w:val="24"/>
          <w:szCs w:val="24"/>
        </w:rPr>
        <w:br/>
      </w:r>
      <w:r w:rsidRPr="00197073">
        <w:rPr>
          <w:rFonts w:ascii="Times New Roman" w:eastAsia="Times New Roman" w:hAnsi="Times New Roman" w:cs="Times New Roman"/>
          <w:color w:val="000000"/>
          <w:sz w:val="24"/>
          <w:szCs w:val="24"/>
        </w:rPr>
        <w:br/>
      </w:r>
      <w:hyperlink r:id="rId4" w:anchor="/document/99/901714421/XA00MEC2N9/" w:history="1">
        <w:proofErr w:type="gramStart"/>
        <w:r w:rsidRPr="00197073">
          <w:rPr>
            <w:rFonts w:ascii="Times New Roman" w:eastAsia="Times New Roman" w:hAnsi="Times New Roman" w:cs="Times New Roman"/>
            <w:color w:val="147900"/>
            <w:sz w:val="24"/>
            <w:szCs w:val="24"/>
          </w:rPr>
          <w:t>Статья 41 Налогового кодекса Российской Федерации</w:t>
        </w:r>
      </w:hyperlink>
      <w:r w:rsidRPr="00197073">
        <w:rPr>
          <w:rFonts w:ascii="Times New Roman" w:eastAsia="Times New Roman" w:hAnsi="Times New Roman" w:cs="Times New Roman"/>
          <w:color w:val="000000"/>
          <w:sz w:val="24"/>
          <w:szCs w:val="24"/>
        </w:rPr>
        <w:t> (далее - Кодекс) определяет доход как экономическую выгоду в денежной или натуральной форме, учитываемую в случае возможности ее оценки и в той мере, в которой такую выгоду можно оценить, и определяемую для физических лиц в соответствии с </w:t>
      </w:r>
      <w:hyperlink r:id="rId5" w:anchor="/document/99/901765862/XA00M7M2MU/" w:history="1">
        <w:r w:rsidRPr="00197073">
          <w:rPr>
            <w:rFonts w:ascii="Times New Roman" w:eastAsia="Times New Roman" w:hAnsi="Times New Roman" w:cs="Times New Roman"/>
            <w:color w:val="147900"/>
            <w:sz w:val="24"/>
            <w:szCs w:val="24"/>
          </w:rPr>
          <w:t>главой 23 "Налог на доходы физических лиц" Кодекса</w:t>
        </w:r>
      </w:hyperlink>
      <w:r w:rsidRPr="00197073">
        <w:rPr>
          <w:rFonts w:ascii="Times New Roman" w:eastAsia="Times New Roman" w:hAnsi="Times New Roman" w:cs="Times New Roman"/>
          <w:color w:val="000000"/>
          <w:sz w:val="24"/>
          <w:szCs w:val="24"/>
        </w:rPr>
        <w:t>.</w:t>
      </w:r>
      <w:r w:rsidRPr="00197073">
        <w:rPr>
          <w:rFonts w:ascii="Times New Roman" w:eastAsia="Times New Roman" w:hAnsi="Times New Roman" w:cs="Times New Roman"/>
          <w:color w:val="000000"/>
          <w:sz w:val="24"/>
          <w:szCs w:val="24"/>
        </w:rPr>
        <w:br/>
      </w:r>
      <w:r w:rsidRPr="00197073">
        <w:rPr>
          <w:rFonts w:ascii="Times New Roman" w:eastAsia="Times New Roman" w:hAnsi="Times New Roman" w:cs="Times New Roman"/>
          <w:color w:val="000000"/>
          <w:sz w:val="24"/>
          <w:szCs w:val="24"/>
        </w:rPr>
        <w:br/>
        <w:t>В соответствии с </w:t>
      </w:r>
      <w:hyperlink r:id="rId6" w:anchor="/document/99/901765862/XA00MBI2NI/" w:history="1">
        <w:r w:rsidRPr="00197073">
          <w:rPr>
            <w:rFonts w:ascii="Times New Roman" w:eastAsia="Times New Roman" w:hAnsi="Times New Roman" w:cs="Times New Roman"/>
            <w:color w:val="147900"/>
            <w:sz w:val="24"/>
            <w:szCs w:val="24"/>
          </w:rPr>
          <w:t>пунктом 1 статьи 210 Кодекса</w:t>
        </w:r>
      </w:hyperlink>
      <w:r w:rsidRPr="00197073">
        <w:rPr>
          <w:rFonts w:ascii="Times New Roman" w:eastAsia="Times New Roman" w:hAnsi="Times New Roman" w:cs="Times New Roman"/>
          <w:color w:val="000000"/>
          <w:sz w:val="24"/>
          <w:szCs w:val="24"/>
        </w:rPr>
        <w:t> при определении</w:t>
      </w:r>
      <w:proofErr w:type="gramEnd"/>
      <w:r w:rsidRPr="00197073">
        <w:rPr>
          <w:rFonts w:ascii="Times New Roman" w:eastAsia="Times New Roman" w:hAnsi="Times New Roman" w:cs="Times New Roman"/>
          <w:color w:val="000000"/>
          <w:sz w:val="24"/>
          <w:szCs w:val="24"/>
        </w:rPr>
        <w:t xml:space="preserve"> налоговой базы </w:t>
      </w:r>
      <w:proofErr w:type="gramStart"/>
      <w:r w:rsidRPr="00197073">
        <w:rPr>
          <w:rFonts w:ascii="Times New Roman" w:eastAsia="Times New Roman" w:hAnsi="Times New Roman" w:cs="Times New Roman"/>
          <w:color w:val="000000"/>
          <w:sz w:val="24"/>
          <w:szCs w:val="24"/>
        </w:rPr>
        <w:t>по</w:t>
      </w:r>
      <w:proofErr w:type="gramEnd"/>
      <w:r w:rsidRPr="00197073">
        <w:rPr>
          <w:rFonts w:ascii="Times New Roman" w:eastAsia="Times New Roman" w:hAnsi="Times New Roman" w:cs="Times New Roman"/>
          <w:color w:val="000000"/>
          <w:sz w:val="24"/>
          <w:szCs w:val="24"/>
        </w:rPr>
        <w:t xml:space="preserve"> налогу на доходы физических лиц учитываются все доходы налогоплательщика, полученные им как в денежной, так и в натуральной формах, или право на </w:t>
      </w:r>
      <w:proofErr w:type="gramStart"/>
      <w:r w:rsidRPr="00197073">
        <w:rPr>
          <w:rFonts w:ascii="Times New Roman" w:eastAsia="Times New Roman" w:hAnsi="Times New Roman" w:cs="Times New Roman"/>
          <w:color w:val="000000"/>
          <w:sz w:val="24"/>
          <w:szCs w:val="24"/>
        </w:rPr>
        <w:t>распоряжение</w:t>
      </w:r>
      <w:proofErr w:type="gramEnd"/>
      <w:r w:rsidRPr="00197073">
        <w:rPr>
          <w:rFonts w:ascii="Times New Roman" w:eastAsia="Times New Roman" w:hAnsi="Times New Roman" w:cs="Times New Roman"/>
          <w:color w:val="000000"/>
          <w:sz w:val="24"/>
          <w:szCs w:val="24"/>
        </w:rPr>
        <w:t xml:space="preserve"> которыми у него возникло.</w:t>
      </w:r>
      <w:r w:rsidRPr="00197073">
        <w:rPr>
          <w:rFonts w:ascii="Times New Roman" w:eastAsia="Times New Roman" w:hAnsi="Times New Roman" w:cs="Times New Roman"/>
          <w:color w:val="000000"/>
          <w:sz w:val="24"/>
          <w:szCs w:val="24"/>
        </w:rPr>
        <w:br/>
      </w:r>
      <w:r w:rsidRPr="00197073">
        <w:rPr>
          <w:rFonts w:ascii="Times New Roman" w:eastAsia="Times New Roman" w:hAnsi="Times New Roman" w:cs="Times New Roman"/>
          <w:color w:val="000000"/>
          <w:sz w:val="24"/>
          <w:szCs w:val="24"/>
        </w:rPr>
        <w:br/>
        <w:t>Согласно </w:t>
      </w:r>
      <w:hyperlink r:id="rId7" w:anchor="/document/99/901765862/XA00RVS2PP/" w:history="1">
        <w:r w:rsidRPr="00197073">
          <w:rPr>
            <w:rFonts w:ascii="Times New Roman" w:eastAsia="Times New Roman" w:hAnsi="Times New Roman" w:cs="Times New Roman"/>
            <w:color w:val="147900"/>
            <w:sz w:val="24"/>
            <w:szCs w:val="24"/>
          </w:rPr>
          <w:t>подпункту 1 пункта 2 статьи 211 Кодекса</w:t>
        </w:r>
      </w:hyperlink>
      <w:r w:rsidRPr="00197073">
        <w:rPr>
          <w:rFonts w:ascii="Times New Roman" w:eastAsia="Times New Roman" w:hAnsi="Times New Roman" w:cs="Times New Roman"/>
          <w:color w:val="000000"/>
          <w:sz w:val="24"/>
          <w:szCs w:val="24"/>
        </w:rPr>
        <w:t> к доходам, полученным налогоплательщиком в натуральной форме, относятся, в частности, оплата (полностью или частично) за него организациями или индивидуальными предпринимателями товаров (работ, услуг) или имущественных прав, в том числе коммунальных услуг, питания, отдыха, обучения в интересах налогоплательщика.</w:t>
      </w:r>
      <w:r w:rsidRPr="00197073">
        <w:rPr>
          <w:rFonts w:ascii="Times New Roman" w:eastAsia="Times New Roman" w:hAnsi="Times New Roman" w:cs="Times New Roman"/>
          <w:color w:val="000000"/>
          <w:sz w:val="24"/>
          <w:szCs w:val="24"/>
        </w:rPr>
        <w:br/>
      </w:r>
      <w:r w:rsidRPr="00197073">
        <w:rPr>
          <w:rFonts w:ascii="Times New Roman" w:eastAsia="Times New Roman" w:hAnsi="Times New Roman" w:cs="Times New Roman"/>
          <w:color w:val="000000"/>
          <w:sz w:val="24"/>
          <w:szCs w:val="24"/>
        </w:rPr>
        <w:br/>
      </w:r>
      <w:proofErr w:type="gramStart"/>
      <w:r w:rsidRPr="00197073">
        <w:rPr>
          <w:rFonts w:ascii="Times New Roman" w:eastAsia="Times New Roman" w:hAnsi="Times New Roman" w:cs="Times New Roman"/>
          <w:color w:val="000000"/>
          <w:sz w:val="24"/>
          <w:szCs w:val="24"/>
        </w:rPr>
        <w:t>Таким образом, если оплата организацией расходов физических лиц по их проезду и проживанию при оказании услуг организации по гражданско-правовым договорам осуществляется в интересах этих физических лиц (в том числе если такая оплата является частью вознаграждения физического лица за выполненные работы (оказанные услуги)), то оплата организацией этих расходов физических лиц, по мнению Департамента, признается их доходом, полученным в натуральной форме, а</w:t>
      </w:r>
      <w:proofErr w:type="gramEnd"/>
      <w:r w:rsidRPr="00197073">
        <w:rPr>
          <w:rFonts w:ascii="Times New Roman" w:eastAsia="Times New Roman" w:hAnsi="Times New Roman" w:cs="Times New Roman"/>
          <w:color w:val="000000"/>
          <w:sz w:val="24"/>
          <w:szCs w:val="24"/>
        </w:rPr>
        <w:t xml:space="preserve"> суммы такой оплаты подлежат обложению налогом на доходы физических лиц.</w:t>
      </w:r>
      <w:r w:rsidRPr="00197073">
        <w:rPr>
          <w:rFonts w:ascii="Times New Roman" w:eastAsia="Times New Roman" w:hAnsi="Times New Roman" w:cs="Times New Roman"/>
          <w:color w:val="000000"/>
          <w:sz w:val="24"/>
          <w:szCs w:val="24"/>
        </w:rPr>
        <w:br/>
      </w:r>
      <w:r w:rsidRPr="00197073">
        <w:rPr>
          <w:rFonts w:ascii="Times New Roman" w:eastAsia="Times New Roman" w:hAnsi="Times New Roman" w:cs="Times New Roman"/>
          <w:color w:val="000000"/>
          <w:sz w:val="24"/>
          <w:szCs w:val="24"/>
        </w:rPr>
        <w:br/>
        <w:t>В прочих случаях компенсация организацией расходов физических лиц, по мнению Департамента, не является доходом этих физических лиц и не подлежит налогообложению налогом на доходы физических лиц.</w:t>
      </w:r>
      <w:r w:rsidRPr="00197073">
        <w:rPr>
          <w:rFonts w:ascii="Times New Roman" w:eastAsia="Times New Roman" w:hAnsi="Times New Roman" w:cs="Times New Roman"/>
          <w:color w:val="000000"/>
          <w:sz w:val="24"/>
          <w:szCs w:val="24"/>
        </w:rPr>
        <w:br/>
      </w:r>
      <w:r w:rsidRPr="00197073">
        <w:rPr>
          <w:rFonts w:ascii="Times New Roman" w:eastAsia="Times New Roman" w:hAnsi="Times New Roman" w:cs="Times New Roman"/>
          <w:color w:val="000000"/>
          <w:sz w:val="24"/>
          <w:szCs w:val="24"/>
        </w:rPr>
        <w:br/>
        <w:t>В соответствии с </w:t>
      </w:r>
      <w:hyperlink r:id="rId8" w:anchor="/document/99/901765862/XA00M4S2MK/" w:history="1">
        <w:r w:rsidRPr="00197073">
          <w:rPr>
            <w:rFonts w:ascii="Times New Roman" w:eastAsia="Times New Roman" w:hAnsi="Times New Roman" w:cs="Times New Roman"/>
            <w:color w:val="147900"/>
            <w:sz w:val="24"/>
            <w:szCs w:val="24"/>
          </w:rPr>
          <w:t>пунктом 1 статьи 226 Кодекса</w:t>
        </w:r>
      </w:hyperlink>
      <w:r w:rsidRPr="00197073">
        <w:rPr>
          <w:rFonts w:ascii="Times New Roman" w:eastAsia="Times New Roman" w:hAnsi="Times New Roman" w:cs="Times New Roman"/>
          <w:color w:val="000000"/>
          <w:sz w:val="24"/>
          <w:szCs w:val="24"/>
        </w:rPr>
        <w:t> российские организации, от которых или в результате отношений с которыми налогоплательщик получил доходы, указанные в </w:t>
      </w:r>
      <w:hyperlink r:id="rId9" w:anchor="/document/99/901765862/XA00M7M2N0/" w:history="1">
        <w:r w:rsidRPr="00197073">
          <w:rPr>
            <w:rFonts w:ascii="Times New Roman" w:eastAsia="Times New Roman" w:hAnsi="Times New Roman" w:cs="Times New Roman"/>
            <w:color w:val="147900"/>
            <w:sz w:val="24"/>
            <w:szCs w:val="24"/>
          </w:rPr>
          <w:t>пункте 2</w:t>
        </w:r>
      </w:hyperlink>
      <w:r w:rsidRPr="00197073">
        <w:rPr>
          <w:rFonts w:ascii="Times New Roman" w:eastAsia="Times New Roman" w:hAnsi="Times New Roman" w:cs="Times New Roman"/>
          <w:color w:val="000000"/>
          <w:sz w:val="24"/>
          <w:szCs w:val="24"/>
        </w:rPr>
        <w:t> данной статьи, обязаны исчислить, удержать у налогоплательщика и уплатить сумму налога, исчисленную в соответствии со </w:t>
      </w:r>
      <w:hyperlink r:id="rId10" w:anchor="/document/99/901765862/XA00MB02NH/" w:history="1">
        <w:r w:rsidRPr="00197073">
          <w:rPr>
            <w:rFonts w:ascii="Times New Roman" w:eastAsia="Times New Roman" w:hAnsi="Times New Roman" w:cs="Times New Roman"/>
            <w:color w:val="147900"/>
            <w:sz w:val="24"/>
            <w:szCs w:val="24"/>
          </w:rPr>
          <w:t>статьей 224 Кодекса</w:t>
        </w:r>
      </w:hyperlink>
      <w:r w:rsidRPr="00197073">
        <w:rPr>
          <w:rFonts w:ascii="Times New Roman" w:eastAsia="Times New Roman" w:hAnsi="Times New Roman" w:cs="Times New Roman"/>
          <w:color w:val="000000"/>
          <w:sz w:val="24"/>
          <w:szCs w:val="24"/>
        </w:rPr>
        <w:t>. Указанные организации являются налоговыми агентами.</w:t>
      </w:r>
      <w:r w:rsidRPr="00197073">
        <w:rPr>
          <w:rFonts w:ascii="Times New Roman" w:eastAsia="Times New Roman" w:hAnsi="Times New Roman" w:cs="Times New Roman"/>
          <w:color w:val="000000"/>
          <w:sz w:val="24"/>
          <w:szCs w:val="24"/>
        </w:rPr>
        <w:br/>
      </w:r>
      <w:r w:rsidRPr="00197073">
        <w:rPr>
          <w:rFonts w:ascii="Times New Roman" w:eastAsia="Times New Roman" w:hAnsi="Times New Roman" w:cs="Times New Roman"/>
          <w:color w:val="000000"/>
          <w:sz w:val="24"/>
          <w:szCs w:val="24"/>
        </w:rPr>
        <w:br/>
        <w:t>Согласно </w:t>
      </w:r>
      <w:hyperlink r:id="rId11" w:anchor="/document/99/901765862/XA00M9Q2NA/" w:history="1">
        <w:r w:rsidRPr="00197073">
          <w:rPr>
            <w:rFonts w:ascii="Times New Roman" w:eastAsia="Times New Roman" w:hAnsi="Times New Roman" w:cs="Times New Roman"/>
            <w:color w:val="147900"/>
            <w:sz w:val="24"/>
            <w:szCs w:val="24"/>
          </w:rPr>
          <w:t>пункту 4 статьи 226 Кодекса</w:t>
        </w:r>
      </w:hyperlink>
      <w:r w:rsidRPr="00197073">
        <w:rPr>
          <w:rFonts w:ascii="Times New Roman" w:eastAsia="Times New Roman" w:hAnsi="Times New Roman" w:cs="Times New Roman"/>
          <w:color w:val="000000"/>
          <w:sz w:val="24"/>
          <w:szCs w:val="24"/>
        </w:rPr>
        <w:t> налоговые агенты обязаны удержать начисленную сумму налога непосредственно из доходов налогоплательщика при их фактической выплате.</w:t>
      </w:r>
      <w:r w:rsidRPr="00197073">
        <w:rPr>
          <w:rFonts w:ascii="Times New Roman" w:eastAsia="Times New Roman" w:hAnsi="Times New Roman" w:cs="Times New Roman"/>
          <w:color w:val="000000"/>
          <w:sz w:val="24"/>
          <w:szCs w:val="24"/>
        </w:rPr>
        <w:br/>
      </w:r>
      <w:r w:rsidRPr="00197073">
        <w:rPr>
          <w:rFonts w:ascii="Times New Roman" w:eastAsia="Times New Roman" w:hAnsi="Times New Roman" w:cs="Times New Roman"/>
          <w:color w:val="000000"/>
          <w:sz w:val="24"/>
          <w:szCs w:val="24"/>
        </w:rPr>
        <w:br/>
        <w:t>В соответствии с указанной </w:t>
      </w:r>
      <w:hyperlink r:id="rId12" w:anchor="/document/99/901765862/XA00M3Q2MF/" w:history="1">
        <w:r w:rsidRPr="00197073">
          <w:rPr>
            <w:rFonts w:ascii="Times New Roman" w:eastAsia="Times New Roman" w:hAnsi="Times New Roman" w:cs="Times New Roman"/>
            <w:color w:val="147900"/>
            <w:sz w:val="24"/>
            <w:szCs w:val="24"/>
          </w:rPr>
          <w:t>статьей</w:t>
        </w:r>
      </w:hyperlink>
      <w:r w:rsidRPr="00197073">
        <w:rPr>
          <w:rFonts w:ascii="Times New Roman" w:eastAsia="Times New Roman" w:hAnsi="Times New Roman" w:cs="Times New Roman"/>
          <w:color w:val="000000"/>
          <w:sz w:val="24"/>
          <w:szCs w:val="24"/>
        </w:rPr>
        <w:t xml:space="preserve"> удержание у налогоплательщика начисленной суммы налога производится налоговым агентом за счет любых денежных средств, выплачиваемых налоговым агентом налогоплательщику, при фактической выплате указанных денежных средств налогоплательщику либо по его поручению третьим лицам. </w:t>
      </w:r>
      <w:r w:rsidRPr="00197073">
        <w:rPr>
          <w:rFonts w:ascii="Times New Roman" w:eastAsia="Times New Roman" w:hAnsi="Times New Roman" w:cs="Times New Roman"/>
          <w:color w:val="000000"/>
          <w:sz w:val="24"/>
          <w:szCs w:val="24"/>
        </w:rPr>
        <w:lastRenderedPageBreak/>
        <w:t>При этом удерживаемая сумма налога не может превышать 50 процентов суммы выплаты.</w:t>
      </w:r>
      <w:r w:rsidRPr="00197073">
        <w:rPr>
          <w:rFonts w:ascii="Times New Roman" w:eastAsia="Times New Roman" w:hAnsi="Times New Roman" w:cs="Times New Roman"/>
          <w:color w:val="000000"/>
          <w:sz w:val="24"/>
          <w:szCs w:val="24"/>
        </w:rPr>
        <w:br/>
      </w:r>
      <w:r w:rsidRPr="00197073">
        <w:rPr>
          <w:rFonts w:ascii="Times New Roman" w:eastAsia="Times New Roman" w:hAnsi="Times New Roman" w:cs="Times New Roman"/>
          <w:color w:val="000000"/>
          <w:sz w:val="24"/>
          <w:szCs w:val="24"/>
        </w:rPr>
        <w:br/>
        <w:t>Таким образом, при возникновении у физических лиц - исполнителей по гражданско-правовым договорам дохода в натуральной форме, подлежащего налогообложению налогом на доходы физических лиц, этот налог должен удерживаться организацией за счет выплат, производимых в оплату таких договоров.</w:t>
      </w:r>
      <w:r w:rsidRPr="00197073">
        <w:rPr>
          <w:rFonts w:ascii="Times New Roman" w:eastAsia="Times New Roman" w:hAnsi="Times New Roman" w:cs="Times New Roman"/>
          <w:color w:val="000000"/>
          <w:sz w:val="24"/>
          <w:szCs w:val="24"/>
        </w:rPr>
        <w:br/>
      </w:r>
      <w:r w:rsidRPr="00197073">
        <w:rPr>
          <w:rFonts w:ascii="Times New Roman" w:eastAsia="Times New Roman" w:hAnsi="Times New Roman" w:cs="Times New Roman"/>
          <w:color w:val="000000"/>
          <w:sz w:val="24"/>
          <w:szCs w:val="24"/>
        </w:rPr>
        <w:br/>
      </w:r>
      <w:proofErr w:type="gramStart"/>
      <w:r w:rsidRPr="00197073">
        <w:rPr>
          <w:rFonts w:ascii="Times New Roman" w:eastAsia="Times New Roman" w:hAnsi="Times New Roman" w:cs="Times New Roman"/>
          <w:color w:val="000000"/>
          <w:sz w:val="24"/>
          <w:szCs w:val="24"/>
        </w:rPr>
        <w:t>Также обращаем внимание на то обстоятельство, что в случаях, если расходы на проезд и проживание в целях оказания услуг по договору гражданско-правового характера были понесены самим налогоплательщиком, то такой налогоплательщик, в соответствии с </w:t>
      </w:r>
      <w:hyperlink r:id="rId13" w:anchor="/document/99/901765862/XA00MBK2NL/" w:history="1">
        <w:r w:rsidRPr="00197073">
          <w:rPr>
            <w:rFonts w:ascii="Times New Roman" w:eastAsia="Times New Roman" w:hAnsi="Times New Roman" w:cs="Times New Roman"/>
            <w:color w:val="147900"/>
            <w:sz w:val="24"/>
            <w:szCs w:val="24"/>
          </w:rPr>
          <w:t>пунктом 2 статьи 221 Кодекса</w:t>
        </w:r>
      </w:hyperlink>
      <w:r w:rsidRPr="00197073">
        <w:rPr>
          <w:rFonts w:ascii="Times New Roman" w:eastAsia="Times New Roman" w:hAnsi="Times New Roman" w:cs="Times New Roman"/>
          <w:color w:val="000000"/>
          <w:sz w:val="24"/>
          <w:szCs w:val="24"/>
        </w:rPr>
        <w:t>, имеет право на получение профессионального налогового вычета по налогу на доходы физических лиц в сумме таких расходов, подтвержденных документально.</w:t>
      </w:r>
      <w:proofErr w:type="gramEnd"/>
    </w:p>
    <w:p w:rsidR="00197073" w:rsidRPr="00197073" w:rsidRDefault="00197073" w:rsidP="00197073">
      <w:pPr>
        <w:spacing w:after="100" w:afterAutospacing="1" w:line="240" w:lineRule="auto"/>
        <w:jc w:val="right"/>
        <w:rPr>
          <w:rFonts w:ascii="Times New Roman" w:eastAsia="Times New Roman" w:hAnsi="Times New Roman" w:cs="Times New Roman"/>
          <w:color w:val="000000"/>
          <w:sz w:val="24"/>
          <w:szCs w:val="24"/>
        </w:rPr>
      </w:pPr>
      <w:r w:rsidRPr="00197073">
        <w:rPr>
          <w:rFonts w:ascii="Times New Roman" w:eastAsia="Times New Roman" w:hAnsi="Times New Roman" w:cs="Times New Roman"/>
          <w:color w:val="000000"/>
          <w:sz w:val="24"/>
          <w:szCs w:val="24"/>
        </w:rPr>
        <w:t>Директор Департамента</w:t>
      </w:r>
      <w:r w:rsidRPr="00197073">
        <w:rPr>
          <w:rFonts w:ascii="Times New Roman" w:eastAsia="Times New Roman" w:hAnsi="Times New Roman" w:cs="Times New Roman"/>
          <w:color w:val="000000"/>
          <w:sz w:val="24"/>
          <w:szCs w:val="24"/>
        </w:rPr>
        <w:br/>
      </w:r>
      <w:proofErr w:type="spellStart"/>
      <w:r w:rsidRPr="00197073">
        <w:rPr>
          <w:rFonts w:ascii="Times New Roman" w:eastAsia="Times New Roman" w:hAnsi="Times New Roman" w:cs="Times New Roman"/>
          <w:color w:val="000000"/>
          <w:sz w:val="24"/>
          <w:szCs w:val="24"/>
        </w:rPr>
        <w:t>И.В.Трунин</w:t>
      </w:r>
      <w:proofErr w:type="spellEnd"/>
    </w:p>
    <w:p w:rsidR="009F6067" w:rsidRPr="00197073" w:rsidRDefault="009F6067">
      <w:pPr>
        <w:rPr>
          <w:rFonts w:ascii="Times New Roman" w:hAnsi="Times New Roman" w:cs="Times New Roman"/>
          <w:sz w:val="24"/>
          <w:szCs w:val="24"/>
        </w:rPr>
      </w:pPr>
    </w:p>
    <w:sectPr w:rsidR="009F6067" w:rsidRPr="00197073" w:rsidSect="009F60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97073"/>
    <w:rsid w:val="00163961"/>
    <w:rsid w:val="00197073"/>
    <w:rsid w:val="001A3B16"/>
    <w:rsid w:val="007556D4"/>
    <w:rsid w:val="009F6067"/>
    <w:rsid w:val="00CA0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D80"/>
    <w:rPr>
      <w:rFonts w:ascii="Arial" w:hAnsi="Arial" w:cs="Arial"/>
      <w:sz w:val="20"/>
      <w:szCs w:val="20"/>
      <w:lang w:eastAsia="ru-RU"/>
    </w:rPr>
  </w:style>
  <w:style w:type="paragraph" w:styleId="1">
    <w:name w:val="heading 1"/>
    <w:basedOn w:val="a"/>
    <w:next w:val="a"/>
    <w:link w:val="10"/>
    <w:uiPriority w:val="9"/>
    <w:qFormat/>
    <w:rsid w:val="00CA0D80"/>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unhideWhenUsed/>
    <w:qFormat/>
    <w:rsid w:val="00CA0D80"/>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unhideWhenUsed/>
    <w:qFormat/>
    <w:rsid w:val="00CA0D80"/>
    <w:pPr>
      <w:keepNext/>
      <w:keepLines/>
      <w:spacing w:before="200" w:after="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D80"/>
    <w:rPr>
      <w:rFonts w:asciiTheme="majorHAnsi" w:eastAsiaTheme="majorEastAsia" w:hAnsiTheme="majorHAnsi" w:cstheme="majorBidi"/>
      <w:b/>
      <w:bCs/>
      <w:color w:val="A5A5A5" w:themeColor="accent1" w:themeShade="BF"/>
      <w:sz w:val="28"/>
      <w:szCs w:val="28"/>
      <w:lang w:eastAsia="ru-RU"/>
    </w:rPr>
  </w:style>
  <w:style w:type="character" w:customStyle="1" w:styleId="20">
    <w:name w:val="Заголовок 2 Знак"/>
    <w:basedOn w:val="a0"/>
    <w:link w:val="2"/>
    <w:uiPriority w:val="9"/>
    <w:rsid w:val="00CA0D80"/>
    <w:rPr>
      <w:rFonts w:asciiTheme="majorHAnsi" w:eastAsiaTheme="majorEastAsia" w:hAnsiTheme="majorHAnsi" w:cstheme="majorBidi"/>
      <w:b/>
      <w:bCs/>
      <w:color w:val="DDDDDD" w:themeColor="accent1"/>
      <w:sz w:val="26"/>
      <w:szCs w:val="26"/>
      <w:lang w:eastAsia="ru-RU"/>
    </w:rPr>
  </w:style>
  <w:style w:type="character" w:customStyle="1" w:styleId="30">
    <w:name w:val="Заголовок 3 Знак"/>
    <w:basedOn w:val="a0"/>
    <w:link w:val="3"/>
    <w:uiPriority w:val="9"/>
    <w:rsid w:val="00CA0D80"/>
    <w:rPr>
      <w:rFonts w:asciiTheme="majorHAnsi" w:eastAsiaTheme="majorEastAsia" w:hAnsiTheme="majorHAnsi" w:cstheme="majorBidi"/>
      <w:b/>
      <w:bCs/>
      <w:color w:val="DDDDDD" w:themeColor="accent1"/>
      <w:sz w:val="20"/>
      <w:szCs w:val="20"/>
      <w:lang w:eastAsia="ru-RU"/>
    </w:rPr>
  </w:style>
  <w:style w:type="paragraph" w:styleId="a3">
    <w:name w:val="List Paragraph"/>
    <w:basedOn w:val="a"/>
    <w:uiPriority w:val="34"/>
    <w:qFormat/>
    <w:rsid w:val="00CA0D80"/>
    <w:pPr>
      <w:ind w:left="720"/>
      <w:contextualSpacing/>
    </w:pPr>
    <w:rPr>
      <w:rFonts w:asciiTheme="minorHAnsi" w:eastAsiaTheme="minorEastAsia" w:hAnsiTheme="minorHAnsi" w:cstheme="minorBidi"/>
      <w:sz w:val="22"/>
      <w:szCs w:val="22"/>
    </w:rPr>
  </w:style>
  <w:style w:type="character" w:customStyle="1" w:styleId="doctextviewtypehighlight">
    <w:name w:val="doc__text_viewtype_highlight"/>
    <w:basedOn w:val="a0"/>
    <w:rsid w:val="00197073"/>
  </w:style>
  <w:style w:type="paragraph" w:customStyle="1" w:styleId="js-clipboard-title">
    <w:name w:val="js-clipboard-title"/>
    <w:basedOn w:val="a"/>
    <w:rsid w:val="0019707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97073"/>
    <w:rPr>
      <w:color w:val="0000FF"/>
      <w:u w:val="single"/>
    </w:rPr>
  </w:style>
  <w:style w:type="character" w:customStyle="1" w:styleId="apple-converted-space">
    <w:name w:val="apple-converted-space"/>
    <w:basedOn w:val="a0"/>
    <w:rsid w:val="00197073"/>
  </w:style>
</w:styles>
</file>

<file path=word/webSettings.xml><?xml version="1.0" encoding="utf-8"?>
<w:webSettings xmlns:r="http://schemas.openxmlformats.org/officeDocument/2006/relationships" xmlns:w="http://schemas.openxmlformats.org/wordprocessingml/2006/main">
  <w:divs>
    <w:div w:id="166866015">
      <w:bodyDiv w:val="1"/>
      <w:marLeft w:val="0"/>
      <w:marRight w:val="0"/>
      <w:marTop w:val="0"/>
      <w:marBottom w:val="0"/>
      <w:divBdr>
        <w:top w:val="none" w:sz="0" w:space="0" w:color="auto"/>
        <w:left w:val="none" w:sz="0" w:space="0" w:color="auto"/>
        <w:bottom w:val="none" w:sz="0" w:space="0" w:color="auto"/>
        <w:right w:val="none" w:sz="0" w:space="0" w:color="auto"/>
      </w:divBdr>
      <w:divsChild>
        <w:div w:id="1983610267">
          <w:marLeft w:val="0"/>
          <w:marRight w:val="0"/>
          <w:marTop w:val="0"/>
          <w:marBottom w:val="195"/>
          <w:divBdr>
            <w:top w:val="none" w:sz="0" w:space="0" w:color="auto"/>
            <w:left w:val="none" w:sz="0" w:space="0" w:color="auto"/>
            <w:bottom w:val="single" w:sz="6" w:space="29" w:color="E6E6E6"/>
            <w:right w:val="none" w:sz="0" w:space="0" w:color="auto"/>
          </w:divBdr>
          <w:divsChild>
            <w:div w:id="62222167">
              <w:marLeft w:val="0"/>
              <w:marRight w:val="0"/>
              <w:marTop w:val="0"/>
              <w:marBottom w:val="0"/>
              <w:divBdr>
                <w:top w:val="none" w:sz="0" w:space="0" w:color="auto"/>
                <w:left w:val="none" w:sz="0" w:space="0" w:color="auto"/>
                <w:bottom w:val="none" w:sz="0" w:space="0" w:color="auto"/>
                <w:right w:val="none" w:sz="0" w:space="0" w:color="auto"/>
              </w:divBdr>
            </w:div>
          </w:divsChild>
        </w:div>
        <w:div w:id="1249924346">
          <w:marLeft w:val="0"/>
          <w:marRight w:val="0"/>
          <w:marTop w:val="0"/>
          <w:marBottom w:val="0"/>
          <w:divBdr>
            <w:top w:val="none" w:sz="0" w:space="0" w:color="auto"/>
            <w:left w:val="none" w:sz="0" w:space="0" w:color="auto"/>
            <w:bottom w:val="none" w:sz="0" w:space="0" w:color="auto"/>
            <w:right w:val="none" w:sz="0" w:space="0" w:color="auto"/>
          </w:divBdr>
          <w:divsChild>
            <w:div w:id="1654991069">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finansy.ru/?utm_source=www.budgetnik.ru&amp;utm_medium=refer&amp;utm_campaign=qa_innerlink&amp;" TargetMode="External"/><Relationship Id="rId13" Type="http://schemas.openxmlformats.org/officeDocument/2006/relationships/hyperlink" Target="http://www.gosfinansy.ru/?utm_source=www.budgetnik.ru&amp;utm_medium=refer&amp;utm_campaign=qa_innerlink&amp;" TargetMode="External"/><Relationship Id="rId3" Type="http://schemas.openxmlformats.org/officeDocument/2006/relationships/webSettings" Target="webSettings.xml"/><Relationship Id="rId7" Type="http://schemas.openxmlformats.org/officeDocument/2006/relationships/hyperlink" Target="http://www.gosfinansy.ru/?utm_source=www.budgetnik.ru&amp;utm_medium=refer&amp;utm_campaign=qa_innerlink&amp;" TargetMode="External"/><Relationship Id="rId12" Type="http://schemas.openxmlformats.org/officeDocument/2006/relationships/hyperlink" Target="http://www.gosfinansy.ru/?utm_source=www.budgetnik.ru&amp;utm_medium=refer&amp;utm_campaign=qa_innerlink&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finansy.ru/?utm_source=www.budgetnik.ru&amp;utm_medium=refer&amp;utm_campaign=qa_innerlink&amp;" TargetMode="External"/><Relationship Id="rId11" Type="http://schemas.openxmlformats.org/officeDocument/2006/relationships/hyperlink" Target="http://www.gosfinansy.ru/?utm_source=www.budgetnik.ru&amp;utm_medium=refer&amp;utm_campaign=qa_innerlink&amp;" TargetMode="External"/><Relationship Id="rId5" Type="http://schemas.openxmlformats.org/officeDocument/2006/relationships/hyperlink" Target="http://www.gosfinansy.ru/?utm_source=www.budgetnik.ru&amp;utm_medium=refer&amp;utm_campaign=qa_innerlink&amp;" TargetMode="External"/><Relationship Id="rId15" Type="http://schemas.openxmlformats.org/officeDocument/2006/relationships/theme" Target="theme/theme1.xml"/><Relationship Id="rId10" Type="http://schemas.openxmlformats.org/officeDocument/2006/relationships/hyperlink" Target="http://www.gosfinansy.ru/?utm_source=www.budgetnik.ru&amp;utm_medium=refer&amp;utm_campaign=qa_innerlink&amp;" TargetMode="External"/><Relationship Id="rId4" Type="http://schemas.openxmlformats.org/officeDocument/2006/relationships/hyperlink" Target="http://www.gosfinansy.ru/?utm_source=www.budgetnik.ru&amp;utm_medium=refer&amp;utm_campaign=qa_innerlink&amp;" TargetMode="External"/><Relationship Id="rId9" Type="http://schemas.openxmlformats.org/officeDocument/2006/relationships/hyperlink" Target="http://www.gosfinansy.ru/?utm_source=www.budgetnik.ru&amp;utm_medium=refer&amp;utm_campaign=qa_innerlink&am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МК</cp:lastModifiedBy>
  <cp:revision>2</cp:revision>
  <dcterms:created xsi:type="dcterms:W3CDTF">2017-06-12T11:28:00Z</dcterms:created>
  <dcterms:modified xsi:type="dcterms:W3CDTF">2017-06-12T11:28:00Z</dcterms:modified>
</cp:coreProperties>
</file>