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50" w:rsidRPr="00FF2FD7" w:rsidRDefault="009A1F50" w:rsidP="009A1F50">
      <w:pPr>
        <w:pStyle w:val="1"/>
        <w:jc w:val="center"/>
        <w:rPr>
          <w:color w:val="C00000"/>
          <w:sz w:val="36"/>
          <w:szCs w:val="36"/>
          <w:lang w:val="ru-RU"/>
        </w:rPr>
      </w:pPr>
      <w:r w:rsidRPr="00FF2FD7">
        <w:rPr>
          <w:color w:val="C00000"/>
          <w:sz w:val="36"/>
          <w:szCs w:val="36"/>
          <w:lang w:val="ru-RU"/>
        </w:rPr>
        <w:t>Договор</w:t>
      </w:r>
      <w:r w:rsidR="00185CB7">
        <w:rPr>
          <w:color w:val="C00000"/>
          <w:sz w:val="36"/>
          <w:szCs w:val="36"/>
          <w:lang w:val="ru-RU"/>
        </w:rPr>
        <w:t xml:space="preserve"> благотворительного </w:t>
      </w:r>
      <w:r w:rsidRPr="00FF2FD7">
        <w:rPr>
          <w:color w:val="C00000"/>
          <w:sz w:val="36"/>
          <w:szCs w:val="36"/>
          <w:lang w:val="ru-RU"/>
        </w:rPr>
        <w:t>пожертвования</w:t>
      </w:r>
    </w:p>
    <w:p w:rsidR="009A1F50" w:rsidRDefault="009A1F50" w:rsidP="009A1F50">
      <w:pPr>
        <w:pStyle w:val="ConsPlusNormal"/>
        <w:jc w:val="both"/>
        <w:rPr>
          <w:sz w:val="22"/>
          <w:szCs w:val="22"/>
        </w:rPr>
      </w:pPr>
    </w:p>
    <w:p w:rsidR="00185CB7" w:rsidRPr="008D2FC2" w:rsidRDefault="00185CB7" w:rsidP="00185CB7">
      <w:pPr>
        <w:pStyle w:val="2"/>
        <w:numPr>
          <w:ilvl w:val="0"/>
          <w:numId w:val="16"/>
        </w:numPr>
        <w:rPr>
          <w:rFonts w:eastAsiaTheme="minorHAnsi" w:cs="Times New Roman"/>
          <w:color w:val="auto"/>
          <w:sz w:val="22"/>
          <w:szCs w:val="22"/>
          <w:lang w:val="ru-RU" w:bidi="ar-SA"/>
        </w:rPr>
      </w:pPr>
      <w:r>
        <w:rPr>
          <w:lang w:val="ru-RU"/>
        </w:rPr>
        <w:t>Краткая характеристика</w:t>
      </w:r>
      <w:r w:rsidRPr="008D2FC2">
        <w:t>:</w:t>
      </w:r>
      <w:r w:rsidRPr="008D2FC2">
        <w:rPr>
          <w:lang w:val="ru-RU"/>
        </w:rPr>
        <w:t xml:space="preserve"> </w:t>
      </w:r>
    </w:p>
    <w:p w:rsidR="00185CB7" w:rsidRDefault="00185CB7" w:rsidP="00185C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Благотворительное пожертвование – это: </w:t>
      </w:r>
    </w:p>
    <w:p w:rsidR="00185CB7" w:rsidRPr="008D2FC2" w:rsidRDefault="00185CB7" w:rsidP="00185CB7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proofErr w:type="gramStart"/>
      <w:r w:rsidRPr="008D2FC2">
        <w:rPr>
          <w:rFonts w:eastAsiaTheme="minorHAnsi" w:cs="Times New Roman"/>
          <w:color w:val="auto"/>
          <w:sz w:val="22"/>
          <w:szCs w:val="22"/>
          <w:lang w:val="ru-RU" w:bidi="ar-SA"/>
        </w:rPr>
        <w:t>бескорыстная (безвозмездной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  <w:proofErr w:type="gramEnd"/>
    </w:p>
    <w:p w:rsidR="00185CB7" w:rsidRPr="008D2FC2" w:rsidRDefault="00185CB7" w:rsidP="00185CB7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proofErr w:type="gramStart"/>
      <w:r w:rsidRPr="008D2FC2">
        <w:rPr>
          <w:rFonts w:eastAsiaTheme="minorHAnsi" w:cs="Times New Roman"/>
          <w:color w:val="auto"/>
          <w:sz w:val="22"/>
          <w:szCs w:val="22"/>
          <w:lang w:val="ru-RU" w:bidi="ar-SA"/>
        </w:rPr>
        <w:t>бескорыстное (безвозмездного или на льготных условиях) наделение правами владения, пользования и распоряжения любыми объектами права собственности;</w:t>
      </w:r>
      <w:proofErr w:type="gramEnd"/>
    </w:p>
    <w:p w:rsidR="00185CB7" w:rsidRDefault="00185CB7" w:rsidP="00185CB7">
      <w:pPr>
        <w:pStyle w:val="a3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proofErr w:type="gramStart"/>
      <w:r w:rsidRPr="008D2FC2">
        <w:rPr>
          <w:rFonts w:eastAsiaTheme="minorHAnsi" w:cs="Times New Roman"/>
          <w:color w:val="auto"/>
          <w:sz w:val="22"/>
          <w:szCs w:val="22"/>
          <w:lang w:val="ru-RU" w:bidi="ar-SA"/>
        </w:rPr>
        <w:t>бескорыстное (безвозмездного или на льготных условиях) выполнение работ, предоставления услуг.</w:t>
      </w:r>
      <w:proofErr w:type="gramEnd"/>
    </w:p>
    <w:p w:rsidR="00185CB7" w:rsidRDefault="00185CB7" w:rsidP="00185C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p w:rsidR="00185CB7" w:rsidRDefault="00185CB7" w:rsidP="00185C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Благотворительное пожертвование очень похоже на договор пожертвования (так </w:t>
      </w:r>
      <w:proofErr w:type="gramStart"/>
      <w:r>
        <w:rPr>
          <w:rFonts w:eastAsiaTheme="minorHAnsi" w:cs="Times New Roman"/>
          <w:color w:val="auto"/>
          <w:sz w:val="22"/>
          <w:szCs w:val="22"/>
          <w:lang w:val="ru-RU" w:bidi="ar-SA"/>
        </w:rPr>
        <w:t>как</w:t>
      </w:r>
      <w:proofErr w:type="gramEnd"/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по сути является его видом), но по договору пожертвования не могут оказываться бесплатно услуги, а по договору благотворительного пожертвования могут. По договору пожертвования не могут передаваться объекты интеллектуальной собственности, а по договору благотворительного пожертвования – могут. Также от договора пожертвования есть ряд отличий по налоговым </w:t>
      </w:r>
      <w:r w:rsidR="00607AAD">
        <w:rPr>
          <w:rFonts w:eastAsiaTheme="minorHAnsi" w:cs="Times New Roman"/>
          <w:color w:val="auto"/>
          <w:sz w:val="22"/>
          <w:szCs w:val="22"/>
          <w:lang w:val="ru-RU" w:bidi="ar-SA"/>
        </w:rPr>
        <w:t>аспектам</w:t>
      </w: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. </w:t>
      </w:r>
    </w:p>
    <w:p w:rsidR="00185CB7" w:rsidRPr="00185CB7" w:rsidRDefault="00185CB7" w:rsidP="00185CB7">
      <w:pPr>
        <w:widowControl/>
        <w:suppressAutoHyphens w:val="0"/>
        <w:autoSpaceDE w:val="0"/>
        <w:autoSpaceDN w:val="0"/>
        <w:adjustRightInd w:val="0"/>
        <w:ind w:left="90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tbl>
      <w:tblPr>
        <w:tblStyle w:val="-5"/>
        <w:tblW w:w="0" w:type="auto"/>
        <w:tblLook w:val="04A0"/>
      </w:tblPr>
      <w:tblGrid>
        <w:gridCol w:w="2962"/>
        <w:gridCol w:w="3383"/>
        <w:gridCol w:w="2835"/>
      </w:tblGrid>
      <w:tr w:rsidR="00185CB7" w:rsidRPr="00387E76" w:rsidTr="00185CB7">
        <w:trPr>
          <w:cnfStyle w:val="100000000000"/>
          <w:trHeight w:val="50"/>
        </w:trPr>
        <w:tc>
          <w:tcPr>
            <w:cnfStyle w:val="001000000000"/>
            <w:tcW w:w="2962" w:type="dxa"/>
          </w:tcPr>
          <w:p w:rsidR="00185CB7" w:rsidRPr="00FF2FD7" w:rsidRDefault="00185CB7" w:rsidP="007D37E3">
            <w:pPr>
              <w:autoSpaceDE w:val="0"/>
              <w:jc w:val="both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 xml:space="preserve">Предмет пожертвования </w:t>
            </w:r>
            <w:r w:rsidRPr="00FF2FD7">
              <w:rPr>
                <w:rFonts w:cs="Times New Roman"/>
                <w:i/>
                <w:iCs/>
                <w:lang w:val="ru-RU"/>
              </w:rPr>
              <w:t xml:space="preserve"> </w:t>
            </w:r>
          </w:p>
          <w:p w:rsidR="00185CB7" w:rsidRPr="00FF2FD7" w:rsidRDefault="00185CB7" w:rsidP="007D37E3">
            <w:pPr>
              <w:autoSpaceDE w:val="0"/>
              <w:jc w:val="both"/>
              <w:rPr>
                <w:rFonts w:cs="Times New Roman"/>
                <w:iCs/>
                <w:lang w:val="ru-RU"/>
              </w:rPr>
            </w:pPr>
          </w:p>
          <w:p w:rsidR="00185CB7" w:rsidRPr="000F424F" w:rsidRDefault="00B21DA4" w:rsidP="00185CB7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b w:val="0"/>
                <w:color w:val="auto"/>
                <w:lang w:val="ru-RU" w:bidi="ar-SA"/>
              </w:rPr>
              <w:t>безвозмездная или на льготных условиях</w:t>
            </w:r>
            <w:r w:rsidR="00185CB7" w:rsidRPr="000F424F">
              <w:rPr>
                <w:rFonts w:eastAsiaTheme="minorHAnsi" w:cs="Times New Roman"/>
                <w:b w:val="0"/>
                <w:color w:val="auto"/>
                <w:lang w:val="ru-RU" w:bidi="ar-SA"/>
              </w:rPr>
              <w:t xml:space="preserve"> передача в собственность имущества, в том числе денежных средств и (или) объектов интеллектуальной собственности;</w:t>
            </w:r>
          </w:p>
          <w:p w:rsidR="00185CB7" w:rsidRPr="000F424F" w:rsidRDefault="00B21DA4" w:rsidP="00185CB7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b w:val="0"/>
                <w:color w:val="auto"/>
                <w:lang w:val="ru-RU" w:bidi="ar-SA"/>
              </w:rPr>
              <w:t>безвозмездное или на льготных условиях</w:t>
            </w:r>
            <w:r w:rsidR="00185CB7" w:rsidRPr="000F424F">
              <w:rPr>
                <w:rFonts w:eastAsiaTheme="minorHAnsi" w:cs="Times New Roman"/>
                <w:b w:val="0"/>
                <w:color w:val="auto"/>
                <w:lang w:val="ru-RU" w:bidi="ar-SA"/>
              </w:rPr>
              <w:t xml:space="preserve"> наделение правами владения, пользования и распоряжения любыми объектами права собственности;</w:t>
            </w:r>
          </w:p>
          <w:p w:rsidR="00185CB7" w:rsidRDefault="00B21DA4" w:rsidP="00185CB7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b w:val="0"/>
                <w:color w:val="auto"/>
                <w:lang w:val="ru-RU" w:bidi="ar-SA"/>
              </w:rPr>
              <w:t>бескорыстное (безвозмездное</w:t>
            </w:r>
            <w:r w:rsidR="00185CB7" w:rsidRPr="000F424F">
              <w:rPr>
                <w:rFonts w:eastAsiaTheme="minorHAnsi" w:cs="Times New Roman"/>
                <w:b w:val="0"/>
                <w:color w:val="auto"/>
                <w:lang w:val="ru-RU" w:bidi="ar-SA"/>
              </w:rPr>
              <w:t xml:space="preserve"> или на льготных условиях) выполнение работ, предоставления услуг</w:t>
            </w:r>
            <w:r w:rsidR="00185CB7">
              <w:rPr>
                <w:rFonts w:eastAsiaTheme="minorHAnsi" w:cs="Times New Roman"/>
                <w:b w:val="0"/>
                <w:color w:val="auto"/>
                <w:lang w:val="ru-RU" w:bidi="ar-SA"/>
              </w:rPr>
              <w:t>.</w:t>
            </w:r>
          </w:p>
          <w:p w:rsidR="00B21DA4" w:rsidRDefault="00B21DA4" w:rsidP="00B21DA4">
            <w:pPr>
              <w:widowControl/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rFonts w:eastAsiaTheme="minorHAnsi" w:cs="Times New Roman"/>
                <w:color w:val="auto"/>
                <w:lang w:val="ru-RU" w:bidi="ar-SA"/>
              </w:rPr>
            </w:pPr>
          </w:p>
          <w:p w:rsidR="00185CB7" w:rsidRPr="00B21DA4" w:rsidRDefault="00B21DA4" w:rsidP="00B21DA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Безвозмездность означает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, что получение имущества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не связано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с возникновением у получателя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обязанности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передать имущество (имущественные права)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передающему лицу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(выполнить </w:t>
            </w:r>
            <w:r w:rsidRPr="00B21DA4">
              <w:rPr>
                <w:b w:val="0"/>
                <w:bCs w:val="0"/>
                <w:iCs/>
                <w:sz w:val="18"/>
                <w:szCs w:val="18"/>
                <w:lang w:val="ru-RU"/>
              </w:rPr>
              <w:t>для передающего лица</w:t>
            </w:r>
            <w:r w:rsidRPr="00B21DA4">
              <w:rPr>
                <w:b w:val="0"/>
                <w:iCs/>
                <w:sz w:val="18"/>
                <w:szCs w:val="18"/>
                <w:lang w:val="ru-RU"/>
              </w:rPr>
              <w:t xml:space="preserve"> работы, оказать передающему лицу услуги) </w:t>
            </w:r>
            <w:r w:rsidRPr="00B21DA4">
              <w:rPr>
                <w:b w:val="0"/>
                <w:sz w:val="18"/>
                <w:szCs w:val="18"/>
                <w:lang w:val="ru-RU"/>
              </w:rPr>
              <w:t>(</w:t>
            </w:r>
            <w:proofErr w:type="gramStart"/>
            <w:r w:rsidRPr="00B21DA4">
              <w:rPr>
                <w:b w:val="0"/>
                <w:sz w:val="18"/>
                <w:szCs w:val="18"/>
                <w:lang w:val="ru-RU"/>
              </w:rPr>
              <w:t>ч</w:t>
            </w:r>
            <w:proofErr w:type="gramEnd"/>
            <w:r w:rsidRPr="00B21DA4">
              <w:rPr>
                <w:b w:val="0"/>
                <w:sz w:val="18"/>
                <w:szCs w:val="18"/>
                <w:lang w:val="ru-RU"/>
              </w:rPr>
              <w:t>. 2 ст. 248 НК РФ).</w:t>
            </w:r>
          </w:p>
        </w:tc>
        <w:tc>
          <w:tcPr>
            <w:tcW w:w="3383" w:type="dxa"/>
          </w:tcPr>
          <w:p w:rsidR="00185CB7" w:rsidRPr="00FF2FD7" w:rsidRDefault="00185CB7" w:rsidP="007D37E3">
            <w:pPr>
              <w:autoSpaceDE w:val="0"/>
              <w:jc w:val="both"/>
              <w:cnfStyle w:val="100000000000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iCs/>
                <w:lang w:val="ru-RU"/>
              </w:rPr>
              <w:t xml:space="preserve">Благотворительные </w:t>
            </w:r>
            <w:r w:rsidRPr="00FF2FD7">
              <w:rPr>
                <w:rFonts w:cs="Times New Roman"/>
                <w:iCs/>
                <w:lang w:val="ru-RU"/>
              </w:rPr>
              <w:t xml:space="preserve">цели </w:t>
            </w:r>
          </w:p>
          <w:p w:rsidR="00185CB7" w:rsidRPr="00184C38" w:rsidRDefault="00185CB7" w:rsidP="007D37E3">
            <w:pPr>
              <w:autoSpaceDE w:val="0"/>
              <w:jc w:val="both"/>
              <w:cnfStyle w:val="100000000000"/>
              <w:rPr>
                <w:rFonts w:cs="Times New Roman"/>
                <w:b w:val="0"/>
                <w:iCs/>
                <w:lang w:val="ru-RU"/>
              </w:rPr>
            </w:pPr>
          </w:p>
          <w:p w:rsidR="00185CB7" w:rsidRPr="00FF2FD7" w:rsidRDefault="00185CB7" w:rsidP="00185CB7">
            <w:pPr>
              <w:pStyle w:val="ConsPlusNormal"/>
              <w:numPr>
                <w:ilvl w:val="0"/>
                <w:numId w:val="4"/>
              </w:numPr>
              <w:ind w:left="299" w:hanging="284"/>
              <w:jc w:val="both"/>
              <w:cnfStyle w:val="100000000000"/>
              <w:rPr>
                <w:sz w:val="22"/>
                <w:szCs w:val="22"/>
              </w:rPr>
            </w:pPr>
            <w:r w:rsidRPr="00FF2FD7">
              <w:rPr>
                <w:b w:val="0"/>
                <w:iCs/>
                <w:sz w:val="22"/>
                <w:szCs w:val="22"/>
                <w:u w:val="single"/>
              </w:rPr>
              <w:t>закрытый перечень</w:t>
            </w:r>
            <w:r w:rsidRPr="00FF2FD7">
              <w:rPr>
                <w:b w:val="0"/>
                <w:iCs/>
                <w:sz w:val="22"/>
                <w:szCs w:val="22"/>
              </w:rPr>
              <w:t>, указан в ст. 2 ФЗ о благотворительной деятельности</w:t>
            </w:r>
            <w:r>
              <w:rPr>
                <w:b w:val="0"/>
                <w:iCs/>
                <w:sz w:val="22"/>
                <w:szCs w:val="22"/>
              </w:rPr>
              <w:t xml:space="preserve">, в частности: </w:t>
            </w:r>
            <w:proofErr w:type="gramStart"/>
            <w:r w:rsidRPr="000F424F">
              <w:rPr>
                <w:b w:val="0"/>
                <w:i/>
                <w:sz w:val="18"/>
                <w:szCs w:val="18"/>
              </w:rPr>
              <w:t>Социальная поддержка и защита, подготовка населения к преодолению последствий и оказание помощи жертвам чрезвычайных ситуаций, национально-религиозных  конфликтов, жертвам репрессий, беженцам и вынужденным переселенцам; социальной реабилитации детей-сирот, детей, оставшихся без попечения родителей, безнадзорных детей, детей, находящихся в трудной жизненной ситуации; оказания бесплатной юридической помощи и правового просвещения населения; укрепление престижа и роли семьи в обществе;</w:t>
            </w:r>
            <w:proofErr w:type="gramEnd"/>
            <w:r w:rsidRPr="000F424F">
              <w:rPr>
                <w:b w:val="0"/>
                <w:i/>
                <w:sz w:val="18"/>
                <w:szCs w:val="18"/>
              </w:rPr>
              <w:t xml:space="preserve"> </w:t>
            </w:r>
            <w:proofErr w:type="gramStart"/>
            <w:r w:rsidRPr="000F424F">
              <w:rPr>
                <w:b w:val="0"/>
                <w:i/>
                <w:sz w:val="18"/>
                <w:szCs w:val="18"/>
              </w:rPr>
              <w:t>защита материнства</w:t>
            </w:r>
            <w:r>
              <w:rPr>
                <w:b w:val="0"/>
                <w:i/>
                <w:sz w:val="18"/>
                <w:szCs w:val="18"/>
              </w:rPr>
              <w:t>, детства и отцовства; содействие</w:t>
            </w:r>
            <w:r w:rsidRPr="000F424F">
              <w:rPr>
                <w:b w:val="0"/>
                <w:i/>
                <w:sz w:val="18"/>
                <w:szCs w:val="18"/>
              </w:rPr>
              <w:t xml:space="preserve"> деятельности в сфере образования, науки, к</w:t>
            </w:r>
            <w:r>
              <w:rPr>
                <w:b w:val="0"/>
                <w:i/>
                <w:sz w:val="18"/>
                <w:szCs w:val="18"/>
              </w:rPr>
              <w:t>ультуры, искусства, просвещения</w:t>
            </w:r>
            <w:r w:rsidRPr="000F424F">
              <w:rPr>
                <w:b w:val="0"/>
                <w:i/>
                <w:sz w:val="18"/>
                <w:szCs w:val="18"/>
              </w:rPr>
              <w:t xml:space="preserve">; физической культуры и спорта; охраны окружающей среды и защиты животных; поддержки общественно значимых молодежных инициатив, проектов, детского и молодежного движения, детских и молодежных организаций; содействия деятельности по производству и (или) распространению социальной рекламы и ряд других, указанных в ст. </w:t>
            </w:r>
            <w:r w:rsidRPr="000F424F">
              <w:rPr>
                <w:b w:val="0"/>
                <w:i/>
                <w:iCs/>
                <w:sz w:val="18"/>
                <w:szCs w:val="18"/>
              </w:rPr>
              <w:t>2 ФЗ о благотворительной деятельности.</w:t>
            </w:r>
            <w:proofErr w:type="gramEnd"/>
          </w:p>
        </w:tc>
        <w:tc>
          <w:tcPr>
            <w:tcW w:w="2835" w:type="dxa"/>
          </w:tcPr>
          <w:p w:rsidR="00185CB7" w:rsidRPr="00FF2FD7" w:rsidRDefault="00185CB7" w:rsidP="007D37E3">
            <w:pPr>
              <w:autoSpaceDE w:val="0"/>
              <w:jc w:val="both"/>
              <w:cnfStyle w:val="100000000000"/>
              <w:rPr>
                <w:rFonts w:cs="Times New Roman"/>
                <w:iCs/>
                <w:lang w:val="ru-RU"/>
              </w:rPr>
            </w:pPr>
            <w:r w:rsidRPr="00FF2FD7">
              <w:rPr>
                <w:rFonts w:cs="Times New Roman"/>
                <w:iCs/>
                <w:lang w:val="ru-RU"/>
              </w:rPr>
              <w:t>Целевое расходование</w:t>
            </w:r>
          </w:p>
          <w:p w:rsidR="00185CB7" w:rsidRPr="00184C38" w:rsidRDefault="00185CB7" w:rsidP="007D37E3">
            <w:pPr>
              <w:autoSpaceDE w:val="0"/>
              <w:jc w:val="both"/>
              <w:cnfStyle w:val="100000000000"/>
              <w:rPr>
                <w:rFonts w:cs="Times New Roman"/>
                <w:b w:val="0"/>
                <w:iCs/>
                <w:lang w:val="ru-RU"/>
              </w:rPr>
            </w:pPr>
          </w:p>
          <w:p w:rsidR="00185CB7" w:rsidRPr="000F424F" w:rsidRDefault="00185CB7" w:rsidP="007D37E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cnfStyle w:val="100000000000"/>
              <w:rPr>
                <w:rFonts w:eastAsiaTheme="minorHAnsi" w:cs="Times New Roman"/>
                <w:b w:val="0"/>
                <w:color w:val="auto"/>
                <w:lang w:val="ru-RU" w:bidi="ar-SA"/>
              </w:rPr>
            </w:pPr>
            <w:r>
              <w:rPr>
                <w:rFonts w:eastAsiaTheme="minorHAnsi" w:cs="Times New Roman"/>
                <w:b w:val="0"/>
                <w:color w:val="auto"/>
                <w:lang w:val="ru-RU" w:bidi="ar-SA"/>
              </w:rPr>
              <w:t xml:space="preserve">Расходуются средства на благотворительные цели. </w:t>
            </w:r>
            <w:r w:rsidRPr="000F424F">
              <w:rPr>
                <w:rFonts w:eastAsiaTheme="minorHAnsi" w:cs="Times New Roman"/>
                <w:b w:val="0"/>
                <w:color w:val="auto"/>
                <w:lang w:val="ru-RU" w:bidi="ar-SA"/>
              </w:rPr>
              <w:t xml:space="preserve">Благотворители </w:t>
            </w:r>
            <w:r w:rsidRPr="000F424F">
              <w:rPr>
                <w:rFonts w:eastAsiaTheme="minorHAnsi" w:cs="Times New Roman"/>
                <w:b w:val="0"/>
                <w:color w:val="auto"/>
                <w:u w:val="single"/>
                <w:lang w:val="ru-RU" w:bidi="ar-SA"/>
              </w:rPr>
              <w:t>вправе</w:t>
            </w:r>
            <w:r w:rsidRPr="000F424F">
              <w:rPr>
                <w:rFonts w:eastAsiaTheme="minorHAnsi" w:cs="Times New Roman"/>
                <w:b w:val="0"/>
                <w:color w:val="auto"/>
                <w:lang w:val="ru-RU" w:bidi="ar-SA"/>
              </w:rPr>
              <w:t xml:space="preserve"> (то есть могут не определять)  определять порядок использования своих пожертвований.</w:t>
            </w:r>
          </w:p>
          <w:p w:rsidR="00185CB7" w:rsidRPr="00FF2FD7" w:rsidRDefault="00185CB7" w:rsidP="007D37E3">
            <w:pPr>
              <w:autoSpaceDE w:val="0"/>
              <w:jc w:val="both"/>
              <w:cnfStyle w:val="100000000000"/>
              <w:rPr>
                <w:rFonts w:cs="Times New Roman"/>
                <w:b w:val="0"/>
                <w:iCs/>
                <w:lang w:val="ru-RU"/>
              </w:rPr>
            </w:pPr>
          </w:p>
        </w:tc>
      </w:tr>
    </w:tbl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F25C90" w:rsidRDefault="00185CB7" w:rsidP="00185CB7">
      <w:pPr>
        <w:pStyle w:val="2"/>
        <w:numPr>
          <w:ilvl w:val="0"/>
          <w:numId w:val="16"/>
        </w:numPr>
        <w:rPr>
          <w:lang w:val="ru-RU"/>
        </w:rPr>
      </w:pPr>
      <w:r w:rsidRPr="00F25C90">
        <w:rPr>
          <w:lang w:val="ru-RU"/>
        </w:rPr>
        <w:t xml:space="preserve">Юридическое оформление 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8D2FC2" w:rsidRDefault="00185CB7" w:rsidP="00185CB7">
      <w:pPr>
        <w:pStyle w:val="a3"/>
        <w:numPr>
          <w:ilvl w:val="0"/>
          <w:numId w:val="18"/>
        </w:num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8D2FC2">
        <w:rPr>
          <w:rFonts w:cs="Times New Roman"/>
          <w:iCs/>
          <w:sz w:val="22"/>
          <w:szCs w:val="22"/>
          <w:lang w:val="ru-RU"/>
        </w:rPr>
        <w:t xml:space="preserve">Заключается </w:t>
      </w:r>
      <w:r w:rsidRPr="008D2FC2">
        <w:rPr>
          <w:rFonts w:cs="Times New Roman"/>
          <w:b/>
          <w:iCs/>
          <w:sz w:val="22"/>
          <w:szCs w:val="22"/>
          <w:u w:val="single"/>
          <w:lang w:val="ru-RU"/>
        </w:rPr>
        <w:t xml:space="preserve">договор благотворительного </w:t>
      </w:r>
      <w:r w:rsidRPr="004004E3">
        <w:rPr>
          <w:rFonts w:cs="Times New Roman"/>
          <w:b/>
          <w:iCs/>
          <w:sz w:val="22"/>
          <w:szCs w:val="22"/>
          <w:lang w:val="ru-RU"/>
        </w:rPr>
        <w:t xml:space="preserve">пожертвования </w:t>
      </w:r>
      <w:r w:rsidRPr="004004E3">
        <w:rPr>
          <w:rFonts w:cs="Times New Roman"/>
          <w:iCs/>
          <w:sz w:val="22"/>
          <w:szCs w:val="22"/>
          <w:lang w:val="ru-RU"/>
        </w:rPr>
        <w:t>(если сумма больше 3 тыс. руб</w:t>
      </w:r>
      <w:r>
        <w:rPr>
          <w:rFonts w:cs="Times New Roman"/>
          <w:iCs/>
          <w:sz w:val="22"/>
          <w:szCs w:val="22"/>
          <w:lang w:val="ru-RU"/>
        </w:rPr>
        <w:t>. или если это обещание подарить в будущем</w:t>
      </w:r>
      <w:r w:rsidRPr="004004E3">
        <w:rPr>
          <w:rFonts w:cs="Times New Roman"/>
          <w:iCs/>
          <w:sz w:val="22"/>
          <w:szCs w:val="22"/>
          <w:lang w:val="ru-RU"/>
        </w:rPr>
        <w:t>)</w:t>
      </w:r>
      <w:r w:rsidRPr="008D2FC2">
        <w:rPr>
          <w:rFonts w:cs="Times New Roman"/>
          <w:iCs/>
          <w:sz w:val="22"/>
          <w:szCs w:val="22"/>
          <w:lang w:val="ru-RU"/>
        </w:rPr>
        <w:t xml:space="preserve"> </w:t>
      </w:r>
      <w:r w:rsidRPr="008D2FC2">
        <w:rPr>
          <w:rFonts w:cs="Times New Roman"/>
          <w:iCs/>
          <w:sz w:val="22"/>
          <w:szCs w:val="22"/>
          <w:u w:val="single"/>
          <w:lang w:val="ru-RU"/>
        </w:rPr>
        <w:t>в письменной форме</w:t>
      </w:r>
      <w:r w:rsidRPr="008D2FC2">
        <w:rPr>
          <w:rFonts w:cs="Times New Roman"/>
          <w:iCs/>
          <w:sz w:val="22"/>
          <w:szCs w:val="22"/>
          <w:lang w:val="ru-RU"/>
        </w:rPr>
        <w:t>, а именно посредством:</w:t>
      </w:r>
    </w:p>
    <w:p w:rsidR="00185CB7" w:rsidRPr="00184C38" w:rsidRDefault="00185CB7" w:rsidP="00185CB7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Составление единого документа с подписями сторон </w:t>
      </w:r>
    </w:p>
    <w:p w:rsidR="00185CB7" w:rsidRPr="00184C38" w:rsidRDefault="00185CB7" w:rsidP="00185CB7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>Обмен</w:t>
      </w:r>
      <w:r>
        <w:rPr>
          <w:rFonts w:cs="Times New Roman"/>
          <w:iCs/>
          <w:sz w:val="22"/>
          <w:szCs w:val="22"/>
          <w:lang w:val="ru-RU"/>
        </w:rPr>
        <w:t>а</w:t>
      </w:r>
      <w:r w:rsidRPr="00184C38">
        <w:rPr>
          <w:rFonts w:cs="Times New Roman"/>
          <w:iCs/>
          <w:sz w:val="22"/>
          <w:szCs w:val="22"/>
          <w:lang w:val="ru-RU"/>
        </w:rPr>
        <w:t xml:space="preserve"> письмами, в которых есть предложение заключить договор на определенных условиях и согласие на них </w:t>
      </w:r>
    </w:p>
    <w:p w:rsidR="00185CB7" w:rsidRDefault="00185CB7" w:rsidP="00185CB7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Направление (получение) письма с условием пожертвования, получение денег и начало расходования  </w:t>
      </w:r>
    </w:p>
    <w:p w:rsidR="00185CB7" w:rsidRPr="00184C38" w:rsidRDefault="00185CB7" w:rsidP="00185CB7">
      <w:pPr>
        <w:pStyle w:val="a3"/>
        <w:numPr>
          <w:ilvl w:val="0"/>
          <w:numId w:val="2"/>
        </w:numPr>
        <w:autoSpaceDE w:val="0"/>
        <w:ind w:left="1276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Размещение на сайте информации о возможности пожертвовать (публичная оферта) и внесение денег жертвователем на счет 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F25C90" w:rsidRDefault="00185CB7" w:rsidP="00185CB7">
      <w:pPr>
        <w:autoSpaceDE w:val="0"/>
        <w:ind w:firstLine="360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Договор подписывается: </w:t>
      </w:r>
    </w:p>
    <w:p w:rsidR="00185CB7" w:rsidRPr="00F25C90" w:rsidRDefault="00185CB7" w:rsidP="00185CB7">
      <w:pPr>
        <w:pStyle w:val="a3"/>
        <w:numPr>
          <w:ilvl w:val="0"/>
          <w:numId w:val="7"/>
        </w:numPr>
        <w:tabs>
          <w:tab w:val="left" w:pos="1276"/>
        </w:tabs>
        <w:autoSpaceDE w:val="0"/>
        <w:ind w:left="1276" w:hanging="283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От организации: </w:t>
      </w:r>
      <w:r>
        <w:rPr>
          <w:rFonts w:cs="Times New Roman"/>
          <w:iCs/>
          <w:sz w:val="22"/>
          <w:szCs w:val="22"/>
          <w:lang w:val="ru-RU"/>
        </w:rPr>
        <w:t>д</w:t>
      </w:r>
      <w:r w:rsidRPr="00F25C90">
        <w:rPr>
          <w:rFonts w:cs="Times New Roman"/>
          <w:iCs/>
          <w:sz w:val="22"/>
          <w:szCs w:val="22"/>
          <w:lang w:val="ru-RU"/>
        </w:rPr>
        <w:t>иректором или уполномоченным лицом (необходимо проверить доверенность или уставные документы, чтобы понять, что лицо является уполномоченным)</w:t>
      </w:r>
    </w:p>
    <w:p w:rsidR="00185CB7" w:rsidRPr="00F25C90" w:rsidRDefault="00185CB7" w:rsidP="00185CB7">
      <w:pPr>
        <w:pStyle w:val="a3"/>
        <w:numPr>
          <w:ilvl w:val="0"/>
          <w:numId w:val="7"/>
        </w:numPr>
        <w:tabs>
          <w:tab w:val="left" w:pos="1276"/>
        </w:tabs>
        <w:autoSpaceDE w:val="0"/>
        <w:ind w:left="1276" w:hanging="283"/>
        <w:jc w:val="both"/>
        <w:rPr>
          <w:rFonts w:cs="Times New Roman"/>
          <w:iCs/>
          <w:sz w:val="22"/>
          <w:szCs w:val="22"/>
          <w:lang w:val="ru-RU"/>
        </w:rPr>
      </w:pPr>
      <w:r w:rsidRPr="00F25C90">
        <w:rPr>
          <w:rFonts w:cs="Times New Roman"/>
          <w:iCs/>
          <w:sz w:val="22"/>
          <w:szCs w:val="22"/>
          <w:lang w:val="ru-RU"/>
        </w:rPr>
        <w:t xml:space="preserve">От гражданина: самим гражданином или по доверенности   </w:t>
      </w:r>
      <w:r>
        <w:rPr>
          <w:rFonts w:cs="Times New Roman"/>
          <w:iCs/>
          <w:sz w:val="22"/>
          <w:szCs w:val="22"/>
          <w:lang w:val="ru-RU"/>
        </w:rPr>
        <w:t xml:space="preserve">(доверенность по общему правилу должна быть нотариальной)  </w:t>
      </w: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8D2FC2" w:rsidRDefault="00185CB7" w:rsidP="00185CB7">
      <w:pPr>
        <w:pStyle w:val="a3"/>
        <w:numPr>
          <w:ilvl w:val="0"/>
          <w:numId w:val="18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8D2FC2">
        <w:rPr>
          <w:rFonts w:cs="Times New Roman"/>
          <w:b/>
          <w:iCs/>
          <w:sz w:val="22"/>
          <w:szCs w:val="22"/>
          <w:lang w:val="ru-RU"/>
        </w:rPr>
        <w:t>Предмет договора</w:t>
      </w: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>Чтобы договор считался заключенным, необходимо четко согласовать его предмет (какая вещь передается в собственность</w:t>
      </w:r>
      <w:r>
        <w:rPr>
          <w:rFonts w:cs="Times New Roman"/>
          <w:iCs/>
          <w:sz w:val="22"/>
          <w:szCs w:val="22"/>
          <w:lang w:val="ru-RU"/>
        </w:rPr>
        <w:t xml:space="preserve">, </w:t>
      </w:r>
      <w:r w:rsidRPr="00184C38">
        <w:rPr>
          <w:rFonts w:cs="Times New Roman"/>
          <w:iCs/>
          <w:sz w:val="22"/>
          <w:szCs w:val="22"/>
          <w:lang w:val="ru-RU"/>
        </w:rPr>
        <w:t>какое имущественное право передается</w:t>
      </w:r>
      <w:r>
        <w:rPr>
          <w:rFonts w:cs="Times New Roman"/>
          <w:iCs/>
          <w:sz w:val="22"/>
          <w:szCs w:val="22"/>
          <w:lang w:val="ru-RU"/>
        </w:rPr>
        <w:t>, какая работа оказывается</w:t>
      </w:r>
      <w:r w:rsidRPr="00184C38">
        <w:rPr>
          <w:rFonts w:cs="Times New Roman"/>
          <w:iCs/>
          <w:sz w:val="22"/>
          <w:szCs w:val="22"/>
          <w:lang w:val="ru-RU"/>
        </w:rPr>
        <w:t>)</w:t>
      </w:r>
      <w:r>
        <w:rPr>
          <w:rFonts w:cs="Times New Roman"/>
          <w:iCs/>
          <w:sz w:val="22"/>
          <w:szCs w:val="22"/>
          <w:lang w:val="ru-RU"/>
        </w:rPr>
        <w:t xml:space="preserve"> и цель</w:t>
      </w:r>
      <w:r w:rsidR="00607AAD">
        <w:rPr>
          <w:rFonts w:cs="Times New Roman"/>
          <w:iCs/>
          <w:sz w:val="22"/>
          <w:szCs w:val="22"/>
          <w:lang w:val="ru-RU"/>
        </w:rPr>
        <w:t>.</w:t>
      </w:r>
    </w:p>
    <w:p w:rsidR="00185CB7" w:rsidRPr="00184C38" w:rsidRDefault="00185CB7" w:rsidP="00185CB7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</w:p>
    <w:p w:rsidR="00185CB7" w:rsidRPr="00F25C90" w:rsidRDefault="00185CB7" w:rsidP="00185CB7">
      <w:pPr>
        <w:pStyle w:val="a3"/>
        <w:numPr>
          <w:ilvl w:val="0"/>
          <w:numId w:val="18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Изменение и дополнение договора 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В письменной форме двумя сторонами (как соблюсти письменную форму </w:t>
      </w:r>
      <w:proofErr w:type="gramStart"/>
      <w:r w:rsidRPr="00184C38">
        <w:rPr>
          <w:rFonts w:cs="Times New Roman"/>
          <w:iCs/>
          <w:sz w:val="22"/>
          <w:szCs w:val="22"/>
          <w:lang w:val="ru-RU"/>
        </w:rPr>
        <w:t>см</w:t>
      </w:r>
      <w:proofErr w:type="gramEnd"/>
      <w:r w:rsidRPr="00184C38">
        <w:rPr>
          <w:rFonts w:cs="Times New Roman"/>
          <w:iCs/>
          <w:sz w:val="22"/>
          <w:szCs w:val="22"/>
          <w:lang w:val="ru-RU"/>
        </w:rPr>
        <w:t xml:space="preserve">. выше) 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F25C90" w:rsidRDefault="00185CB7" w:rsidP="00185CB7">
      <w:pPr>
        <w:pStyle w:val="a3"/>
        <w:numPr>
          <w:ilvl w:val="0"/>
          <w:numId w:val="18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>
        <w:rPr>
          <w:rFonts w:cs="Times New Roman"/>
          <w:b/>
          <w:iCs/>
          <w:sz w:val="22"/>
          <w:szCs w:val="22"/>
          <w:lang w:val="ru-RU"/>
        </w:rPr>
        <w:t xml:space="preserve">Расторжение договора </w:t>
      </w:r>
    </w:p>
    <w:p w:rsidR="00185CB7" w:rsidRPr="00F25C90" w:rsidRDefault="00185CB7" w:rsidP="00185CB7">
      <w:pPr>
        <w:pStyle w:val="a3"/>
        <w:numPr>
          <w:ilvl w:val="0"/>
          <w:numId w:val="8"/>
        </w:numPr>
        <w:autoSpaceDE w:val="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>п</w:t>
      </w:r>
      <w:r w:rsidRPr="00F25C90">
        <w:rPr>
          <w:rFonts w:cs="Times New Roman"/>
          <w:iCs/>
          <w:sz w:val="22"/>
          <w:szCs w:val="22"/>
          <w:lang w:val="ru-RU"/>
        </w:rPr>
        <w:t xml:space="preserve">о взаимному желанию сторон </w:t>
      </w:r>
    </w:p>
    <w:p w:rsidR="00185CB7" w:rsidRDefault="00185CB7" w:rsidP="00185CB7">
      <w:pPr>
        <w:pStyle w:val="a3"/>
        <w:numPr>
          <w:ilvl w:val="0"/>
          <w:numId w:val="8"/>
        </w:numPr>
        <w:autoSpaceDE w:val="0"/>
        <w:ind w:left="1418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>с</w:t>
      </w:r>
      <w:r w:rsidRPr="00F25C90">
        <w:rPr>
          <w:rFonts w:cs="Times New Roman"/>
          <w:iCs/>
          <w:sz w:val="22"/>
          <w:szCs w:val="22"/>
          <w:lang w:val="ru-RU"/>
        </w:rPr>
        <w:t xml:space="preserve">удом: при существенном нарушении одной из сторон условий или при наступлении условий, указанных в договоре в качестве основания для расторжения (например, в случае расходования средств не по назначению) </w:t>
      </w:r>
    </w:p>
    <w:p w:rsidR="00185CB7" w:rsidRDefault="00185CB7" w:rsidP="00185CB7">
      <w:pPr>
        <w:autoSpaceDE w:val="0"/>
        <w:ind w:left="1058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F25C90" w:rsidRDefault="00185CB7" w:rsidP="00185CB7">
      <w:pPr>
        <w:pStyle w:val="a3"/>
        <w:numPr>
          <w:ilvl w:val="0"/>
          <w:numId w:val="18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Отказ от пожертвования </w:t>
      </w:r>
    </w:p>
    <w:p w:rsidR="00185CB7" w:rsidRDefault="00185CB7" w:rsidP="00185CB7">
      <w:pPr>
        <w:pStyle w:val="a3"/>
        <w:numPr>
          <w:ilvl w:val="0"/>
          <w:numId w:val="9"/>
        </w:num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До момента зачисления пожертвования на счет (если заключался договор посредством подписания единого документа или обмена письмами) </w:t>
      </w:r>
    </w:p>
    <w:p w:rsidR="00185CB7" w:rsidRPr="00F25C90" w:rsidRDefault="00185CB7" w:rsidP="00185CB7">
      <w:pPr>
        <w:pStyle w:val="a3"/>
        <w:numPr>
          <w:ilvl w:val="0"/>
          <w:numId w:val="9"/>
        </w:num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>
        <w:rPr>
          <w:rFonts w:cs="Times New Roman"/>
          <w:iCs/>
          <w:sz w:val="22"/>
          <w:szCs w:val="22"/>
          <w:lang w:val="ru-RU"/>
        </w:rPr>
        <w:t xml:space="preserve">До начала расходования средств </w:t>
      </w: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F25C90" w:rsidRDefault="00185CB7" w:rsidP="00185CB7">
      <w:pPr>
        <w:pStyle w:val="a3"/>
        <w:numPr>
          <w:ilvl w:val="0"/>
          <w:numId w:val="18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F25C90">
        <w:rPr>
          <w:rFonts w:cs="Times New Roman"/>
          <w:b/>
          <w:iCs/>
          <w:sz w:val="22"/>
          <w:szCs w:val="22"/>
          <w:lang w:val="ru-RU"/>
        </w:rPr>
        <w:t xml:space="preserve">Паспорт сделки </w:t>
      </w: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Если договор </w:t>
      </w:r>
      <w:r>
        <w:rPr>
          <w:rFonts w:cs="Times New Roman"/>
          <w:iCs/>
          <w:sz w:val="22"/>
          <w:szCs w:val="22"/>
          <w:lang w:val="ru-RU"/>
        </w:rPr>
        <w:t xml:space="preserve">заключается </w:t>
      </w:r>
      <w:r w:rsidRPr="00184C38">
        <w:rPr>
          <w:rFonts w:cs="Times New Roman"/>
          <w:iCs/>
          <w:sz w:val="22"/>
          <w:szCs w:val="22"/>
          <w:lang w:val="ru-RU"/>
        </w:rPr>
        <w:t>с иностранной организацией и сумма договора выше 5 тыс. долларов, то необходимо оформить паспорт сделки.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Default="00185CB7" w:rsidP="00185CB7">
      <w:pPr>
        <w:pStyle w:val="2"/>
        <w:numPr>
          <w:ilvl w:val="0"/>
          <w:numId w:val="16"/>
        </w:numPr>
        <w:rPr>
          <w:lang w:val="ru-RU"/>
        </w:rPr>
      </w:pPr>
      <w:r>
        <w:rPr>
          <w:lang w:val="ru-RU"/>
        </w:rPr>
        <w:t xml:space="preserve">Формы внесения денег </w:t>
      </w:r>
    </w:p>
    <w:p w:rsidR="00185CB7" w:rsidRPr="00185CB7" w:rsidRDefault="00185CB7" w:rsidP="00185CB7">
      <w:pPr>
        <w:rPr>
          <w:lang w:val="ru-RU"/>
        </w:rPr>
      </w:pPr>
    </w:p>
    <w:p w:rsidR="00185CB7" w:rsidRPr="008D2FC2" w:rsidRDefault="00185CB7" w:rsidP="00185CB7">
      <w:pPr>
        <w:pStyle w:val="a3"/>
        <w:numPr>
          <w:ilvl w:val="0"/>
          <w:numId w:val="12"/>
        </w:numPr>
        <w:rPr>
          <w:lang w:val="ru-RU"/>
        </w:rPr>
      </w:pPr>
      <w:r w:rsidRPr="008D2FC2">
        <w:rPr>
          <w:lang w:val="ru-RU"/>
        </w:rPr>
        <w:t xml:space="preserve">Платежный перевод </w:t>
      </w:r>
    </w:p>
    <w:p w:rsidR="00185CB7" w:rsidRPr="008D2FC2" w:rsidRDefault="00185CB7" w:rsidP="00185CB7">
      <w:pPr>
        <w:pStyle w:val="a3"/>
        <w:numPr>
          <w:ilvl w:val="0"/>
          <w:numId w:val="12"/>
        </w:numPr>
        <w:rPr>
          <w:lang w:val="ru-RU"/>
        </w:rPr>
      </w:pPr>
      <w:r w:rsidRPr="008D2FC2">
        <w:rPr>
          <w:lang w:val="ru-RU"/>
        </w:rPr>
        <w:t xml:space="preserve">Банковская карта </w:t>
      </w:r>
    </w:p>
    <w:p w:rsidR="00185CB7" w:rsidRPr="008D2FC2" w:rsidRDefault="00185CB7" w:rsidP="00185CB7">
      <w:pPr>
        <w:pStyle w:val="a3"/>
        <w:numPr>
          <w:ilvl w:val="0"/>
          <w:numId w:val="12"/>
        </w:numPr>
        <w:rPr>
          <w:lang w:val="ru-RU"/>
        </w:rPr>
      </w:pPr>
      <w:r w:rsidRPr="008D2FC2">
        <w:rPr>
          <w:lang w:val="ru-RU"/>
        </w:rPr>
        <w:t>Через платежных агентов (платежные терминалы, использование мобильных кошельков</w:t>
      </w:r>
      <w:r>
        <w:rPr>
          <w:lang w:val="ru-RU"/>
        </w:rPr>
        <w:t xml:space="preserve"> и т.д.</w:t>
      </w:r>
      <w:r w:rsidRPr="008D2FC2">
        <w:rPr>
          <w:lang w:val="ru-RU"/>
        </w:rPr>
        <w:t xml:space="preserve">) на сумму до 15 тыс. руб. </w:t>
      </w:r>
    </w:p>
    <w:p w:rsidR="00185CB7" w:rsidRPr="000F424F" w:rsidRDefault="00185CB7" w:rsidP="00185CB7">
      <w:pPr>
        <w:pStyle w:val="ConsPlusNormal"/>
        <w:jc w:val="both"/>
        <w:rPr>
          <w:b/>
          <w:i/>
          <w:iCs/>
          <w:sz w:val="22"/>
          <w:szCs w:val="22"/>
          <w:u w:val="single"/>
        </w:rPr>
      </w:pPr>
    </w:p>
    <w:p w:rsidR="00185CB7" w:rsidRDefault="00185CB7" w:rsidP="00185CB7">
      <w:pPr>
        <w:pStyle w:val="2"/>
        <w:numPr>
          <w:ilvl w:val="0"/>
          <w:numId w:val="16"/>
        </w:numPr>
        <w:rPr>
          <w:lang w:val="ru-RU"/>
        </w:rPr>
      </w:pPr>
      <w:r>
        <w:rPr>
          <w:lang w:val="ru-RU"/>
        </w:rPr>
        <w:lastRenderedPageBreak/>
        <w:t xml:space="preserve">Налоговые аспекты </w:t>
      </w:r>
    </w:p>
    <w:p w:rsidR="00185CB7" w:rsidRDefault="00185CB7" w:rsidP="00185CB7">
      <w:pPr>
        <w:rPr>
          <w:lang w:val="ru-RU"/>
        </w:rPr>
      </w:pPr>
    </w:p>
    <w:p w:rsidR="00185CB7" w:rsidRPr="00607AAD" w:rsidRDefault="00185CB7" w:rsidP="00185CB7">
      <w:pPr>
        <w:pStyle w:val="a3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auto"/>
          <w:sz w:val="22"/>
          <w:szCs w:val="22"/>
          <w:lang w:val="ru-RU" w:bidi="ar-SA"/>
        </w:rPr>
      </w:pPr>
      <w:r w:rsidRPr="00607AAD">
        <w:rPr>
          <w:rFonts w:eastAsiaTheme="minorHAnsi" w:cs="Times New Roman"/>
          <w:b/>
          <w:color w:val="auto"/>
          <w:sz w:val="22"/>
          <w:szCs w:val="22"/>
          <w:lang w:val="ru-RU" w:bidi="ar-SA"/>
        </w:rPr>
        <w:t xml:space="preserve">Налог на прибыль </w:t>
      </w:r>
    </w:p>
    <w:p w:rsidR="00185CB7" w:rsidRPr="00E61053" w:rsidRDefault="00E61053" w:rsidP="00607AA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>По общему правилу в</w:t>
      </w:r>
      <w:r w:rsidR="00607AAD" w:rsidRPr="00E61053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озникает у получателя пожертвования </w:t>
      </w:r>
    </w:p>
    <w:p w:rsidR="00185CB7" w:rsidRPr="00E61053" w:rsidRDefault="00185CB7" w:rsidP="00185C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 w:rsidRPr="00E61053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Общая ставка: 20% </w:t>
      </w:r>
    </w:p>
    <w:p w:rsidR="00607AAD" w:rsidRPr="00E61053" w:rsidRDefault="00607AAD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Пожертвование является целевым поступлением, поэтому </w:t>
      </w:r>
      <w:r w:rsidRPr="00F25C90">
        <w:rPr>
          <w:rFonts w:cs="Times New Roman"/>
          <w:b/>
          <w:iCs/>
          <w:sz w:val="22"/>
          <w:szCs w:val="22"/>
          <w:lang w:val="ru-RU"/>
        </w:rPr>
        <w:t xml:space="preserve">НЕ </w:t>
      </w:r>
      <w:r w:rsidRPr="00184C38">
        <w:rPr>
          <w:rFonts w:cs="Times New Roman"/>
          <w:iCs/>
          <w:sz w:val="22"/>
          <w:szCs w:val="22"/>
          <w:lang w:val="ru-RU"/>
        </w:rPr>
        <w:t>облагается налогом на прибыль или УСН (</w:t>
      </w:r>
      <w:proofErr w:type="spellStart"/>
      <w:r w:rsidRPr="00184C38">
        <w:rPr>
          <w:rFonts w:cs="Times New Roman"/>
          <w:iCs/>
          <w:sz w:val="22"/>
          <w:szCs w:val="22"/>
          <w:lang w:val="ru-RU"/>
        </w:rPr>
        <w:t>пп</w:t>
      </w:r>
      <w:proofErr w:type="spellEnd"/>
      <w:r w:rsidRPr="00184C38">
        <w:rPr>
          <w:rFonts w:cs="Times New Roman"/>
          <w:iCs/>
          <w:sz w:val="22"/>
          <w:szCs w:val="22"/>
          <w:lang w:val="ru-RU"/>
        </w:rPr>
        <w:t>. 1 п. 2 ст. 251 и п. 1.1 ст. 346 НК РФ)</w:t>
      </w: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  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>При нецелевом расходовании вся сумма облагается налогом в размере 20% (п. 14 ст. 250 НК РФ и абзац первый п. 2 ст. 251 НК РФ), пенями и штрафом</w:t>
      </w:r>
      <w:r>
        <w:rPr>
          <w:rFonts w:cs="Times New Roman"/>
          <w:iCs/>
          <w:sz w:val="22"/>
          <w:szCs w:val="22"/>
          <w:lang w:val="ru-RU"/>
        </w:rPr>
        <w:t xml:space="preserve">. </w:t>
      </w:r>
    </w:p>
    <w:p w:rsidR="00185CB7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607AAD" w:rsidRPr="00497C9C" w:rsidRDefault="00607AAD" w:rsidP="00607AAD">
      <w:pPr>
        <w:autoSpaceDE w:val="0"/>
        <w:jc w:val="both"/>
        <w:rPr>
          <w:rFonts w:cs="Times New Roman"/>
          <w:color w:val="auto"/>
          <w:sz w:val="22"/>
          <w:szCs w:val="22"/>
          <w:shd w:val="clear" w:color="auto" w:fill="FFFFFF"/>
          <w:lang w:val="ru-RU"/>
        </w:rPr>
      </w:pPr>
      <w:r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П</w:t>
      </w:r>
      <w:r w:rsidRPr="00497C9C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олучатели пожертвования обязаны вести отдельный учет доходов (расходов), полученных (произведенных) в рамках целевых поступлений.</w:t>
      </w:r>
    </w:p>
    <w:p w:rsidR="00185CB7" w:rsidRPr="008E0399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607AAD" w:rsidRDefault="00185CB7" w:rsidP="00607AAD">
      <w:pPr>
        <w:pStyle w:val="a3"/>
        <w:numPr>
          <w:ilvl w:val="0"/>
          <w:numId w:val="19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607AAD">
        <w:rPr>
          <w:rFonts w:cs="Times New Roman"/>
          <w:b/>
          <w:iCs/>
          <w:sz w:val="22"/>
          <w:szCs w:val="22"/>
          <w:lang w:val="ru-RU"/>
        </w:rPr>
        <w:t xml:space="preserve">Налог на добавленную стоимость: </w:t>
      </w:r>
    </w:p>
    <w:p w:rsidR="00607AAD" w:rsidRPr="00E61053" w:rsidRDefault="00E61053" w:rsidP="00607AA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По общему правилу </w:t>
      </w:r>
      <w:r w:rsidR="00607AAD" w:rsidRPr="00E61053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>НДС возникает у</w:t>
      </w:r>
      <w:r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 только</w:t>
      </w:r>
      <w:r w:rsidR="00607AAD" w:rsidRPr="00E61053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 жертвователя. </w:t>
      </w:r>
    </w:p>
    <w:p w:rsidR="00185CB7" w:rsidRPr="00E61053" w:rsidRDefault="00185CB7" w:rsidP="00185C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i/>
          <w:color w:val="auto"/>
          <w:sz w:val="22"/>
          <w:szCs w:val="22"/>
          <w:lang w:val="ru-RU" w:bidi="ar-SA"/>
        </w:rPr>
      </w:pPr>
      <w:r w:rsidRPr="00E61053">
        <w:rPr>
          <w:rFonts w:eastAsiaTheme="minorHAnsi" w:cs="Times New Roman"/>
          <w:i/>
          <w:color w:val="auto"/>
          <w:sz w:val="22"/>
          <w:szCs w:val="22"/>
          <w:lang w:val="ru-RU" w:bidi="ar-SA"/>
        </w:rPr>
        <w:t xml:space="preserve">Общая ставка: 18% </w:t>
      </w:r>
    </w:p>
    <w:p w:rsidR="00607AAD" w:rsidRPr="00E61053" w:rsidRDefault="00607AAD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184C38" w:rsidRDefault="00E61053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E61053">
        <w:rPr>
          <w:rFonts w:cs="Times New Roman"/>
          <w:b/>
          <w:iCs/>
          <w:sz w:val="22"/>
          <w:szCs w:val="22"/>
          <w:lang w:val="ru-RU"/>
        </w:rPr>
        <w:t>НЕ</w:t>
      </w:r>
      <w:r w:rsidR="00185CB7">
        <w:rPr>
          <w:rFonts w:cs="Times New Roman"/>
          <w:iCs/>
          <w:sz w:val="22"/>
          <w:szCs w:val="22"/>
          <w:lang w:val="ru-RU"/>
        </w:rPr>
        <w:t xml:space="preserve"> возникает, если осуществляется:</w:t>
      </w:r>
    </w:p>
    <w:p w:rsidR="00387E76" w:rsidRPr="00387E76" w:rsidRDefault="00387E76" w:rsidP="00185CB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передача денег </w:t>
      </w:r>
    </w:p>
    <w:p w:rsidR="00607AAD" w:rsidRPr="00607AAD" w:rsidRDefault="00607AAD" w:rsidP="00185CB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607AAD">
        <w:rPr>
          <w:rFonts w:cs="Times New Roman"/>
          <w:color w:val="auto"/>
          <w:sz w:val="22"/>
          <w:szCs w:val="22"/>
          <w:shd w:val="clear" w:color="auto" w:fill="FFFFFF"/>
          <w:lang w:val="ru-RU"/>
        </w:rPr>
        <w:t>операции по передаче товаров (выполнению работ, оказанию услуг) безвозмездно в рамках благотворительной деятельности в соответствии с Федеральным законом «О благотворительной деятельности и благотворительных организациях», за исключением подакцизных товаров, не подлежат налогообложению (освобождаются от налогообложения) на территории Российской Федерации (пп.12 п. 3 ст. 149 НК РФ)</w:t>
      </w:r>
    </w:p>
    <w:p w:rsidR="00185CB7" w:rsidRPr="00607AAD" w:rsidRDefault="00185CB7" w:rsidP="00185CB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607AAD">
        <w:rPr>
          <w:rFonts w:eastAsiaTheme="minorHAnsi" w:cs="Times New Roman"/>
          <w:color w:val="auto"/>
          <w:sz w:val="22"/>
          <w:szCs w:val="22"/>
          <w:lang w:val="ru-RU" w:bidi="ar-SA"/>
        </w:rPr>
        <w:t>передача основных средств, нематериальных активов и (или) иного имущества некоммерческим организациям на осуществление основной уставной деятельности, не связанной с предпринимательской деятельностью (</w:t>
      </w:r>
      <w:proofErr w:type="spellStart"/>
      <w:r w:rsidRPr="00607AAD">
        <w:rPr>
          <w:rFonts w:eastAsiaTheme="minorHAnsi" w:cs="Times New Roman"/>
          <w:color w:val="auto"/>
          <w:sz w:val="22"/>
          <w:szCs w:val="22"/>
          <w:lang w:val="ru-RU" w:bidi="ar-SA"/>
        </w:rPr>
        <w:t>пп</w:t>
      </w:r>
      <w:proofErr w:type="spellEnd"/>
      <w:r w:rsidRPr="00607AAD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. 3 п. 3 ст. 39 НК РФ, </w:t>
      </w:r>
      <w:proofErr w:type="spellStart"/>
      <w:r w:rsidRPr="00607AAD">
        <w:rPr>
          <w:rFonts w:eastAsiaTheme="minorHAnsi" w:cs="Times New Roman"/>
          <w:color w:val="auto"/>
          <w:sz w:val="22"/>
          <w:szCs w:val="22"/>
          <w:lang w:val="ru-RU" w:bidi="ar-SA"/>
        </w:rPr>
        <w:t>пп</w:t>
      </w:r>
      <w:proofErr w:type="spellEnd"/>
      <w:r w:rsidRPr="00607AAD">
        <w:rPr>
          <w:rFonts w:eastAsiaTheme="minorHAnsi" w:cs="Times New Roman"/>
          <w:color w:val="auto"/>
          <w:sz w:val="22"/>
          <w:szCs w:val="22"/>
          <w:lang w:val="ru-RU" w:bidi="ar-SA"/>
        </w:rPr>
        <w:t>. 1. п. 2 ст. 146 НК РФ);</w:t>
      </w:r>
    </w:p>
    <w:p w:rsidR="00185CB7" w:rsidRPr="00184C38" w:rsidRDefault="00185CB7" w:rsidP="00185CB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184C38">
        <w:rPr>
          <w:rFonts w:eastAsiaTheme="minorHAnsi" w:cs="Times New Roman"/>
          <w:color w:val="auto"/>
          <w:sz w:val="22"/>
          <w:szCs w:val="22"/>
          <w:lang w:val="ru-RU" w:bidi="ar-SA"/>
        </w:rPr>
        <w:t>передача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предприятиям (</w:t>
      </w:r>
      <w:proofErr w:type="spellStart"/>
      <w:r w:rsidRPr="00184C38">
        <w:rPr>
          <w:rFonts w:eastAsiaTheme="minorHAnsi" w:cs="Times New Roman"/>
          <w:color w:val="auto"/>
          <w:sz w:val="22"/>
          <w:szCs w:val="22"/>
          <w:lang w:val="ru-RU" w:bidi="ar-SA"/>
        </w:rPr>
        <w:t>пп</w:t>
      </w:r>
      <w:proofErr w:type="spellEnd"/>
      <w:r w:rsidRPr="00184C38">
        <w:rPr>
          <w:rFonts w:eastAsiaTheme="minorHAnsi" w:cs="Times New Roman"/>
          <w:color w:val="auto"/>
          <w:sz w:val="22"/>
          <w:szCs w:val="22"/>
          <w:lang w:val="ru-RU" w:bidi="ar-SA"/>
        </w:rPr>
        <w:t>. 5 п. 2 ст. 146 НК РФ);</w:t>
      </w:r>
    </w:p>
    <w:p w:rsidR="00185CB7" w:rsidRDefault="00185CB7" w:rsidP="00185CB7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184C38">
        <w:rPr>
          <w:rFonts w:eastAsiaTheme="minorHAnsi" w:cs="Times New Roman"/>
          <w:color w:val="auto"/>
          <w:sz w:val="22"/>
          <w:szCs w:val="22"/>
          <w:lang w:val="ru-RU" w:bidi="ar-SA"/>
        </w:rPr>
        <w:t>передача денежных средств или недвижимого имущества на формирование или пополнение целевого капитала некоммерческой организ</w:t>
      </w:r>
      <w:r w:rsidR="00E61053">
        <w:rPr>
          <w:rFonts w:eastAsiaTheme="minorHAnsi" w:cs="Times New Roman"/>
          <w:color w:val="auto"/>
          <w:sz w:val="22"/>
          <w:szCs w:val="22"/>
          <w:lang w:val="ru-RU" w:bidi="ar-SA"/>
        </w:rPr>
        <w:t>ации (</w:t>
      </w:r>
      <w:proofErr w:type="spellStart"/>
      <w:r w:rsidR="00E61053">
        <w:rPr>
          <w:rFonts w:eastAsiaTheme="minorHAnsi" w:cs="Times New Roman"/>
          <w:color w:val="auto"/>
          <w:sz w:val="22"/>
          <w:szCs w:val="22"/>
          <w:lang w:val="ru-RU" w:bidi="ar-SA"/>
        </w:rPr>
        <w:t>пп</w:t>
      </w:r>
      <w:proofErr w:type="spellEnd"/>
      <w:r w:rsidR="00E61053">
        <w:rPr>
          <w:rFonts w:eastAsiaTheme="minorHAnsi" w:cs="Times New Roman"/>
          <w:color w:val="auto"/>
          <w:sz w:val="22"/>
          <w:szCs w:val="22"/>
          <w:lang w:val="ru-RU" w:bidi="ar-SA"/>
        </w:rPr>
        <w:t>. 8 п. 2 ст. 146 НК РФ).</w:t>
      </w:r>
    </w:p>
    <w:p w:rsidR="00E61053" w:rsidRDefault="00E61053" w:rsidP="00E610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p w:rsidR="00E61053" w:rsidRPr="00E61053" w:rsidRDefault="00E61053" w:rsidP="00E610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color w:val="auto"/>
          <w:sz w:val="22"/>
          <w:szCs w:val="22"/>
          <w:lang w:val="ru-RU" w:bidi="ar-SA"/>
        </w:rPr>
      </w:pPr>
      <w:r w:rsidRPr="00E61053">
        <w:rPr>
          <w:rFonts w:eastAsiaTheme="minorHAnsi" w:cs="Times New Roman"/>
          <w:b/>
          <w:color w:val="auto"/>
          <w:sz w:val="22"/>
          <w:szCs w:val="22"/>
          <w:lang w:val="ru-RU" w:bidi="ar-SA"/>
        </w:rPr>
        <w:t xml:space="preserve">Во всех остальных случаях НДС начисляется. </w:t>
      </w:r>
    </w:p>
    <w:p w:rsidR="00185CB7" w:rsidRPr="008E0399" w:rsidRDefault="00185CB7" w:rsidP="00607AAD">
      <w:pPr>
        <w:pStyle w:val="a3"/>
        <w:autoSpaceDE w:val="0"/>
        <w:jc w:val="both"/>
        <w:rPr>
          <w:rFonts w:ascii="Tahoma" w:hAnsi="Tahoma"/>
          <w:color w:val="4F5A6E"/>
          <w:sz w:val="18"/>
          <w:szCs w:val="18"/>
          <w:shd w:val="clear" w:color="auto" w:fill="FFFFFF"/>
          <w:lang w:val="ru-RU"/>
        </w:rPr>
      </w:pPr>
    </w:p>
    <w:p w:rsidR="00185CB7" w:rsidRPr="00184C38" w:rsidRDefault="00185CB7" w:rsidP="00185C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p w:rsidR="00185CB7" w:rsidRDefault="00185CB7" w:rsidP="00607AAD">
      <w:pPr>
        <w:pStyle w:val="a3"/>
        <w:numPr>
          <w:ilvl w:val="0"/>
          <w:numId w:val="19"/>
        </w:numPr>
        <w:autoSpaceDE w:val="0"/>
        <w:jc w:val="both"/>
        <w:rPr>
          <w:rFonts w:cs="Times New Roman"/>
          <w:b/>
          <w:iCs/>
          <w:sz w:val="22"/>
          <w:szCs w:val="22"/>
          <w:lang w:val="ru-RU"/>
        </w:rPr>
      </w:pPr>
      <w:r w:rsidRPr="000F424F">
        <w:rPr>
          <w:rFonts w:cs="Times New Roman"/>
          <w:b/>
          <w:iCs/>
          <w:sz w:val="22"/>
          <w:szCs w:val="22"/>
          <w:lang w:val="ru-RU"/>
        </w:rPr>
        <w:t>НДФЛ</w:t>
      </w:r>
    </w:p>
    <w:p w:rsidR="00607AAD" w:rsidRPr="00E61053" w:rsidRDefault="00E61053" w:rsidP="00607AAD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  <w:r w:rsidRPr="00E61053">
        <w:rPr>
          <w:rFonts w:cs="Times New Roman"/>
          <w:i/>
          <w:iCs/>
          <w:sz w:val="22"/>
          <w:szCs w:val="22"/>
          <w:lang w:val="ru-RU"/>
        </w:rPr>
        <w:t xml:space="preserve">По общему правилу </w:t>
      </w:r>
      <w:r w:rsidR="00607AAD" w:rsidRPr="00E61053">
        <w:rPr>
          <w:rFonts w:cs="Times New Roman"/>
          <w:i/>
          <w:iCs/>
          <w:sz w:val="22"/>
          <w:szCs w:val="22"/>
          <w:lang w:val="ru-RU"/>
        </w:rPr>
        <w:t xml:space="preserve">НДФЛ возникнет </w:t>
      </w:r>
      <w:r w:rsidRPr="00E61053">
        <w:rPr>
          <w:rFonts w:cs="Times New Roman"/>
          <w:i/>
          <w:iCs/>
          <w:sz w:val="22"/>
          <w:szCs w:val="22"/>
          <w:lang w:val="ru-RU"/>
        </w:rPr>
        <w:t xml:space="preserve">только </w:t>
      </w:r>
      <w:r w:rsidR="00607AAD" w:rsidRPr="00E61053">
        <w:rPr>
          <w:rFonts w:cs="Times New Roman"/>
          <w:i/>
          <w:iCs/>
          <w:sz w:val="22"/>
          <w:szCs w:val="22"/>
          <w:lang w:val="ru-RU"/>
        </w:rPr>
        <w:t xml:space="preserve">у получателя пожертвования. </w:t>
      </w:r>
    </w:p>
    <w:p w:rsidR="00607AAD" w:rsidRPr="00E61053" w:rsidRDefault="00607AAD" w:rsidP="00607AAD">
      <w:pPr>
        <w:autoSpaceDE w:val="0"/>
        <w:jc w:val="both"/>
        <w:rPr>
          <w:rFonts w:cs="Times New Roman"/>
          <w:i/>
          <w:iCs/>
          <w:sz w:val="22"/>
          <w:szCs w:val="22"/>
          <w:lang w:val="ru-RU"/>
        </w:rPr>
      </w:pPr>
      <w:r w:rsidRPr="00E61053">
        <w:rPr>
          <w:rFonts w:cs="Times New Roman"/>
          <w:i/>
          <w:iCs/>
          <w:sz w:val="22"/>
          <w:szCs w:val="22"/>
          <w:lang w:val="ru-RU"/>
        </w:rPr>
        <w:t xml:space="preserve">Ставка: 1) если налоговый резидент (то есть российский или иностранный гражданин, который проводит в России 183 и более дней) – 13%; 2) если не налоговый резидент – 30%. </w:t>
      </w:r>
    </w:p>
    <w:p w:rsidR="00607AAD" w:rsidRPr="009A1F50" w:rsidRDefault="00607AAD" w:rsidP="00607AAD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607AAD" w:rsidRDefault="00607AAD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</w:p>
    <w:p w:rsidR="00185CB7" w:rsidRPr="00184C38" w:rsidRDefault="00185CB7" w:rsidP="00185CB7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184C38">
        <w:rPr>
          <w:rFonts w:cs="Times New Roman"/>
          <w:iCs/>
          <w:sz w:val="22"/>
          <w:szCs w:val="22"/>
          <w:lang w:val="ru-RU"/>
        </w:rPr>
        <w:t xml:space="preserve">НДФЛ </w:t>
      </w:r>
      <w:r w:rsidR="00E61053" w:rsidRPr="00E61053">
        <w:rPr>
          <w:rFonts w:cs="Times New Roman"/>
          <w:b/>
          <w:iCs/>
          <w:sz w:val="22"/>
          <w:szCs w:val="22"/>
          <w:lang w:val="ru-RU"/>
        </w:rPr>
        <w:t xml:space="preserve">НЕ </w:t>
      </w:r>
      <w:r w:rsidR="00E61053">
        <w:rPr>
          <w:rFonts w:cs="Times New Roman"/>
          <w:iCs/>
          <w:sz w:val="22"/>
          <w:szCs w:val="22"/>
          <w:lang w:val="ru-RU"/>
        </w:rPr>
        <w:t xml:space="preserve">начисляется </w:t>
      </w:r>
      <w:r w:rsidRPr="00184C38">
        <w:rPr>
          <w:rFonts w:cs="Times New Roman"/>
          <w:iCs/>
          <w:sz w:val="22"/>
          <w:szCs w:val="22"/>
          <w:lang w:val="ru-RU"/>
        </w:rPr>
        <w:t>(ст. 217 НК РФ)</w:t>
      </w:r>
      <w:r w:rsidR="00E61053">
        <w:rPr>
          <w:rFonts w:cs="Times New Roman"/>
          <w:iCs/>
          <w:sz w:val="22"/>
          <w:szCs w:val="22"/>
          <w:lang w:val="ru-RU"/>
        </w:rPr>
        <w:t xml:space="preserve"> при получении следующих доходов</w:t>
      </w:r>
      <w:r w:rsidRPr="00184C38">
        <w:rPr>
          <w:rFonts w:cs="Times New Roman"/>
          <w:iCs/>
          <w:sz w:val="22"/>
          <w:szCs w:val="22"/>
          <w:lang w:val="ru-RU"/>
        </w:rPr>
        <w:t xml:space="preserve">: </w:t>
      </w:r>
    </w:p>
    <w:p w:rsidR="00185CB7" w:rsidRPr="008E0399" w:rsidRDefault="00185CB7" w:rsidP="00185CB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8E0399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Стипендии, учреждаемые благотворительными фондами (п. 11) </w:t>
      </w:r>
    </w:p>
    <w:p w:rsidR="00185CB7" w:rsidRPr="008E0399" w:rsidRDefault="00185CB7" w:rsidP="00185CB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proofErr w:type="gramStart"/>
      <w:r>
        <w:rPr>
          <w:rFonts w:eastAsiaTheme="minorHAnsi" w:cs="Times New Roman"/>
          <w:color w:val="auto"/>
          <w:sz w:val="22"/>
          <w:szCs w:val="22"/>
          <w:lang w:val="ru-RU" w:bidi="ar-SA"/>
        </w:rPr>
        <w:t>В</w:t>
      </w:r>
      <w:r w:rsidRPr="008E0399">
        <w:rPr>
          <w:rFonts w:eastAsiaTheme="minorHAnsi" w:cs="Times New Roman"/>
          <w:color w:val="auto"/>
          <w:sz w:val="22"/>
          <w:szCs w:val="22"/>
          <w:lang w:val="ru-RU" w:bidi="ar-SA"/>
        </w:rPr>
        <w:t>ыплаты, производимые добровольцам в рамках гражданско-правовых договоров, предметом которых является безвозмездное выполнение работ, оказание услуг, на возмещение расходов добровольцев, связанных с исполнением таких договоров, на наем жилого помещения, на проезд к месту осуществления благотворительной деятельности и обратно, на питание, на оплату средств индивидуальной защиты, на уплату страховых взносов на добровольное медицинское страхование, связанное с рисками для здоровья добровольцев при осуществлении</w:t>
      </w:r>
      <w:proofErr w:type="gramEnd"/>
      <w:r w:rsidRPr="008E0399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ими добровольческой деятельности</w:t>
      </w: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(</w:t>
      </w:r>
      <w:proofErr w:type="spellStart"/>
      <w:proofErr w:type="gramStart"/>
      <w:r>
        <w:rPr>
          <w:rFonts w:eastAsiaTheme="minorHAnsi" w:cs="Times New Roman"/>
          <w:color w:val="auto"/>
          <w:sz w:val="22"/>
          <w:szCs w:val="22"/>
          <w:lang w:val="ru-RU" w:bidi="ar-SA"/>
        </w:rPr>
        <w:t>п</w:t>
      </w:r>
      <w:proofErr w:type="spellEnd"/>
      <w:proofErr w:type="gramEnd"/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3.1)</w:t>
      </w:r>
      <w:r w:rsidRPr="008E0399">
        <w:rPr>
          <w:rFonts w:eastAsiaTheme="minorHAnsi" w:cs="Times New Roman"/>
          <w:color w:val="auto"/>
          <w:sz w:val="22"/>
          <w:szCs w:val="22"/>
          <w:lang w:val="ru-RU" w:bidi="ar-SA"/>
        </w:rPr>
        <w:t>;</w:t>
      </w:r>
    </w:p>
    <w:p w:rsidR="00A947A4" w:rsidRPr="00A947A4" w:rsidRDefault="00A947A4" w:rsidP="00A947A4">
      <w:pPr>
        <w:pStyle w:val="ConsPlusNormal"/>
        <w:numPr>
          <w:ilvl w:val="0"/>
          <w:numId w:val="11"/>
        </w:numPr>
        <w:jc w:val="both"/>
        <w:rPr>
          <w:sz w:val="22"/>
          <w:szCs w:val="22"/>
        </w:rPr>
      </w:pPr>
      <w:r w:rsidRPr="00A947A4">
        <w:rPr>
          <w:sz w:val="22"/>
          <w:szCs w:val="22"/>
        </w:rPr>
        <w:lastRenderedPageBreak/>
        <w:t>суммы выплат в виде благотворительной помощи в денежной и натуральной форме, оказываемой зарегистрированными российскими и иностранными благотворительными организациями;</w:t>
      </w:r>
    </w:p>
    <w:p w:rsidR="00A947A4" w:rsidRPr="00A947A4" w:rsidRDefault="00A947A4" w:rsidP="00A947A4">
      <w:pPr>
        <w:pStyle w:val="ConsPlusNormal"/>
        <w:numPr>
          <w:ilvl w:val="0"/>
          <w:numId w:val="11"/>
        </w:numPr>
        <w:jc w:val="both"/>
        <w:rPr>
          <w:sz w:val="22"/>
          <w:szCs w:val="22"/>
        </w:rPr>
      </w:pPr>
      <w:r w:rsidRPr="00A947A4">
        <w:rPr>
          <w:sz w:val="22"/>
          <w:szCs w:val="22"/>
        </w:rPr>
        <w:t>суммы выплат (в том числе в виде материальной помощи), осуществляемых налогоплательщикам в связи со стихийным бедствием или с другим чрезвычайным обстоятельством, а также налогоплательщикам, которые являются членами семей лиц, погибших в результате стихийных бедствий или других чрезвычайных обстоятельств, независимо от источника выплаты;</w:t>
      </w:r>
    </w:p>
    <w:p w:rsidR="00185CB7" w:rsidRPr="008E0399" w:rsidRDefault="00185CB7" w:rsidP="00185CB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A947A4">
        <w:rPr>
          <w:rFonts w:eastAsiaTheme="minorHAnsi" w:cs="Times New Roman"/>
          <w:color w:val="auto"/>
          <w:sz w:val="22"/>
          <w:szCs w:val="22"/>
          <w:lang w:val="ru-RU" w:bidi="ar-SA"/>
        </w:rPr>
        <w:t>доходы в натуральной форме в виде форменной одежды и вещевого</w:t>
      </w:r>
      <w:r w:rsidRPr="008E0399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имущества, полученные добровольцами, волонтерами в рамках гражданско-правовых договоров, предметом которых является безвозмездное выполнение работ, оказание услуг в </w:t>
      </w:r>
      <w:r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(п. </w:t>
      </w:r>
      <w:r w:rsidRPr="008E0399">
        <w:rPr>
          <w:rFonts w:eastAsiaTheme="minorHAnsi" w:cs="Times New Roman"/>
          <w:color w:val="auto"/>
          <w:sz w:val="22"/>
          <w:szCs w:val="22"/>
          <w:lang w:val="ru-RU" w:bidi="ar-SA"/>
        </w:rPr>
        <w:t>3.2)</w:t>
      </w:r>
    </w:p>
    <w:p w:rsidR="00185CB7" w:rsidRPr="000F424F" w:rsidRDefault="00185CB7" w:rsidP="00185CB7">
      <w:pPr>
        <w:pStyle w:val="a3"/>
        <w:numPr>
          <w:ilvl w:val="0"/>
          <w:numId w:val="11"/>
        </w:numPr>
        <w:autoSpaceDE w:val="0"/>
        <w:jc w:val="both"/>
        <w:rPr>
          <w:rFonts w:eastAsiaTheme="minorHAnsi" w:cs="Times New Roman"/>
          <w:i/>
          <w:iCs/>
          <w:color w:val="auto"/>
          <w:sz w:val="22"/>
          <w:szCs w:val="22"/>
          <w:lang w:val="ru-RU" w:bidi="ar-SA"/>
        </w:rPr>
      </w:pPr>
      <w:r w:rsidRPr="000F424F">
        <w:rPr>
          <w:rFonts w:cs="Times New Roman"/>
          <w:iCs/>
          <w:sz w:val="22"/>
          <w:szCs w:val="22"/>
          <w:lang w:val="ru-RU"/>
        </w:rPr>
        <w:t>Сумма пожертвования от юридического лица или индивидуальн</w:t>
      </w:r>
      <w:r w:rsidR="00607AAD">
        <w:rPr>
          <w:rFonts w:cs="Times New Roman"/>
          <w:iCs/>
          <w:sz w:val="22"/>
          <w:szCs w:val="22"/>
          <w:lang w:val="ru-RU"/>
        </w:rPr>
        <w:t>ого предпринимателя, не превышающая</w:t>
      </w:r>
      <w:r w:rsidRPr="000F424F">
        <w:rPr>
          <w:rFonts w:cs="Times New Roman"/>
          <w:iCs/>
          <w:sz w:val="22"/>
          <w:szCs w:val="22"/>
          <w:lang w:val="ru-RU"/>
        </w:rPr>
        <w:t xml:space="preserve"> </w:t>
      </w:r>
      <w:r w:rsidRPr="000F424F">
        <w:rPr>
          <w:rFonts w:eastAsiaTheme="minorHAnsi" w:cs="Times New Roman"/>
          <w:iCs/>
          <w:color w:val="auto"/>
          <w:sz w:val="22"/>
          <w:szCs w:val="22"/>
          <w:lang w:val="ru-RU" w:bidi="ar-SA"/>
        </w:rPr>
        <w:t>4000 рублей за год</w:t>
      </w:r>
      <w:r w:rsidRPr="000F424F">
        <w:rPr>
          <w:rFonts w:eastAsiaTheme="minorHAnsi" w:cs="Times New Roman"/>
          <w:i/>
          <w:iCs/>
          <w:color w:val="auto"/>
          <w:sz w:val="22"/>
          <w:szCs w:val="22"/>
          <w:lang w:val="ru-RU" w:bidi="ar-SA"/>
        </w:rPr>
        <w:t xml:space="preserve"> </w:t>
      </w:r>
    </w:p>
    <w:p w:rsidR="00185CB7" w:rsidRPr="000F424F" w:rsidRDefault="00185CB7" w:rsidP="00185CB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0F424F">
        <w:rPr>
          <w:rFonts w:eastAsiaTheme="minorHAnsi" w:cs="Times New Roman"/>
          <w:color w:val="auto"/>
          <w:sz w:val="22"/>
          <w:szCs w:val="22"/>
          <w:lang w:val="ru-RU" w:bidi="ar-SA"/>
        </w:rPr>
        <w:t>Пожертвование от физического лица, за исключением случаев, когда предметом договора является недвижимое имущество, транспортные средства, акции, доли, паи (п. 18.1) .</w:t>
      </w:r>
    </w:p>
    <w:p w:rsidR="00185CB7" w:rsidRDefault="00185CB7" w:rsidP="00185CB7">
      <w:pPr>
        <w:pStyle w:val="a3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  <w:r w:rsidRPr="000F424F">
        <w:rPr>
          <w:rFonts w:eastAsiaTheme="minorHAnsi" w:cs="Times New Roman"/>
          <w:color w:val="auto"/>
          <w:sz w:val="22"/>
          <w:szCs w:val="22"/>
          <w:lang w:val="ru-RU" w:bidi="ar-SA"/>
        </w:rPr>
        <w:t>Плата за обучение налогоплательщика по основным и дополнительным общеобразовательным и профессиональным образовательным программам, его профессиональную подготовку и переподготовку в российских образовательных учреждениях, имеющих соответствующую лицензию, либо иностранных образовательных учреждениях, имеющих</w:t>
      </w:r>
      <w:r w:rsidR="00607AAD">
        <w:rPr>
          <w:rFonts w:eastAsiaTheme="minorHAnsi" w:cs="Times New Roman"/>
          <w:color w:val="auto"/>
          <w:sz w:val="22"/>
          <w:szCs w:val="22"/>
          <w:lang w:val="ru-RU" w:bidi="ar-SA"/>
        </w:rPr>
        <w:t xml:space="preserve"> соответствующий статус (п. 21).</w:t>
      </w:r>
    </w:p>
    <w:p w:rsidR="00E61053" w:rsidRDefault="00E61053" w:rsidP="00E610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p w:rsidR="00E61053" w:rsidRPr="009A1F50" w:rsidRDefault="00E61053" w:rsidP="00E61053">
      <w:pPr>
        <w:autoSpaceDE w:val="0"/>
        <w:jc w:val="both"/>
        <w:rPr>
          <w:rFonts w:cs="Times New Roman"/>
          <w:iCs/>
          <w:sz w:val="22"/>
          <w:szCs w:val="22"/>
          <w:lang w:val="ru-RU"/>
        </w:rPr>
      </w:pPr>
      <w:r w:rsidRPr="00E61053">
        <w:rPr>
          <w:rFonts w:cs="Times New Roman"/>
          <w:b/>
          <w:sz w:val="22"/>
          <w:szCs w:val="22"/>
          <w:shd w:val="clear" w:color="auto" w:fill="FFFFFF"/>
          <w:lang w:val="ru-RU"/>
        </w:rPr>
        <w:t xml:space="preserve">Во всех остальных случаях НДФЛ выплачивается. </w:t>
      </w:r>
      <w:r w:rsidRPr="009A1F50">
        <w:rPr>
          <w:rFonts w:cs="Times New Roman"/>
          <w:sz w:val="22"/>
          <w:szCs w:val="22"/>
          <w:shd w:val="clear" w:color="auto" w:fill="FFFFFF"/>
          <w:lang w:val="ru-RU"/>
        </w:rPr>
        <w:t>Как правило, налог должна удержать и выплатить в бюджет сама организация-благотворитель</w:t>
      </w:r>
      <w:r>
        <w:rPr>
          <w:rFonts w:cs="Times New Roman"/>
          <w:sz w:val="22"/>
          <w:szCs w:val="22"/>
          <w:shd w:val="clear" w:color="auto" w:fill="FFFFFF"/>
          <w:lang w:val="ru-RU"/>
        </w:rPr>
        <w:t xml:space="preserve"> как налоговый агент </w:t>
      </w:r>
      <w:r w:rsidRPr="009A1F50">
        <w:rPr>
          <w:rFonts w:cs="Times New Roman"/>
          <w:sz w:val="22"/>
          <w:szCs w:val="22"/>
          <w:shd w:val="clear" w:color="auto" w:fill="FFFFFF"/>
          <w:lang w:val="ru-RU"/>
        </w:rPr>
        <w:t>(ст. 226 НК). Однако если доход получен от нерезидента, получатель уплачивает налог самостоятельно (п. 3 ст. 228 НК).</w:t>
      </w:r>
    </w:p>
    <w:p w:rsidR="00E61053" w:rsidRPr="00E61053" w:rsidRDefault="00E61053" w:rsidP="00E610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sz w:val="22"/>
          <w:szCs w:val="22"/>
          <w:lang w:val="ru-RU" w:bidi="ar-SA"/>
        </w:rPr>
      </w:pPr>
    </w:p>
    <w:sectPr w:rsidR="00E61053" w:rsidRPr="00E61053" w:rsidSect="00163B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87" w:rsidRDefault="004A4087" w:rsidP="00371AFE">
      <w:r>
        <w:separator/>
      </w:r>
    </w:p>
  </w:endnote>
  <w:endnote w:type="continuationSeparator" w:id="0">
    <w:p w:rsidR="004A4087" w:rsidRDefault="004A4087" w:rsidP="0037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96116"/>
      <w:docPartObj>
        <w:docPartGallery w:val="Page Numbers (Bottom of Page)"/>
        <w:docPartUnique/>
      </w:docPartObj>
    </w:sdtPr>
    <w:sdtContent>
      <w:p w:rsidR="00371AFE" w:rsidRDefault="005E5B42">
        <w:pPr>
          <w:pStyle w:val="a7"/>
          <w:jc w:val="right"/>
        </w:pPr>
        <w:fldSimple w:instr=" PAGE   \* MERGEFORMAT ">
          <w:r w:rsidR="00387E76">
            <w:rPr>
              <w:noProof/>
            </w:rPr>
            <w:t>3</w:t>
          </w:r>
        </w:fldSimple>
      </w:p>
    </w:sdtContent>
  </w:sdt>
  <w:p w:rsidR="00371AFE" w:rsidRDefault="00371A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87" w:rsidRDefault="004A4087" w:rsidP="00371AFE">
      <w:r>
        <w:separator/>
      </w:r>
    </w:p>
  </w:footnote>
  <w:footnote w:type="continuationSeparator" w:id="0">
    <w:p w:rsidR="004A4087" w:rsidRDefault="004A4087" w:rsidP="0037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FE" w:rsidRPr="00371AFE" w:rsidRDefault="00371AFE" w:rsidP="00371AFE">
    <w:pPr>
      <w:pStyle w:val="a5"/>
      <w:ind w:left="2403" w:firstLine="4677"/>
      <w:rPr>
        <w:lang w:val="ru-RU"/>
      </w:rPr>
    </w:pPr>
    <w:r>
      <w:rPr>
        <w:lang w:val="ru-RU"/>
      </w:rPr>
      <w:t xml:space="preserve">Агальцова Марина </w:t>
    </w:r>
  </w:p>
  <w:p w:rsidR="00371AFE" w:rsidRDefault="00371AFE">
    <w:pPr>
      <w:pStyle w:val="a5"/>
      <w:rPr>
        <w:lang w:val="ru-RU"/>
      </w:rPr>
    </w:pPr>
    <w:r>
      <w:rPr>
        <w:lang w:val="ru-RU"/>
      </w:rPr>
      <w:t xml:space="preserve">ДРАФТ (для обсуждения)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168"/>
    <w:multiLevelType w:val="hybridMultilevel"/>
    <w:tmpl w:val="40B8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C80"/>
    <w:multiLevelType w:val="hybridMultilevel"/>
    <w:tmpl w:val="D1D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5F68"/>
    <w:multiLevelType w:val="hybridMultilevel"/>
    <w:tmpl w:val="E74E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97A"/>
    <w:multiLevelType w:val="hybridMultilevel"/>
    <w:tmpl w:val="6BD4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45C9"/>
    <w:multiLevelType w:val="hybridMultilevel"/>
    <w:tmpl w:val="C262DD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E10"/>
    <w:multiLevelType w:val="hybridMultilevel"/>
    <w:tmpl w:val="5FDC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32B7"/>
    <w:multiLevelType w:val="hybridMultilevel"/>
    <w:tmpl w:val="A50AF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D1E84"/>
    <w:multiLevelType w:val="hybridMultilevel"/>
    <w:tmpl w:val="ACDA9C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FB637A"/>
    <w:multiLevelType w:val="hybridMultilevel"/>
    <w:tmpl w:val="839447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53E47"/>
    <w:multiLevelType w:val="hybridMultilevel"/>
    <w:tmpl w:val="F9A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14AF9"/>
    <w:multiLevelType w:val="hybridMultilevel"/>
    <w:tmpl w:val="058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73D94"/>
    <w:multiLevelType w:val="hybridMultilevel"/>
    <w:tmpl w:val="15B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7A3"/>
    <w:multiLevelType w:val="hybridMultilevel"/>
    <w:tmpl w:val="FF227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13F20"/>
    <w:multiLevelType w:val="hybridMultilevel"/>
    <w:tmpl w:val="40BAA91E"/>
    <w:lvl w:ilvl="0" w:tplc="0D7CD09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4F81BD" w:themeColor="accen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0236C"/>
    <w:multiLevelType w:val="hybridMultilevel"/>
    <w:tmpl w:val="2766E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A96170"/>
    <w:multiLevelType w:val="hybridMultilevel"/>
    <w:tmpl w:val="E04200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435D9"/>
    <w:multiLevelType w:val="hybridMultilevel"/>
    <w:tmpl w:val="13D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D42CF"/>
    <w:multiLevelType w:val="hybridMultilevel"/>
    <w:tmpl w:val="8DE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6334F"/>
    <w:multiLevelType w:val="hybridMultilevel"/>
    <w:tmpl w:val="38F800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4"/>
  </w:num>
  <w:num w:numId="16">
    <w:abstractNumId w:val="13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F50"/>
    <w:rsid w:val="00030088"/>
    <w:rsid w:val="00163BA1"/>
    <w:rsid w:val="00185CB7"/>
    <w:rsid w:val="00295E9F"/>
    <w:rsid w:val="00371AFE"/>
    <w:rsid w:val="00387E76"/>
    <w:rsid w:val="004A4087"/>
    <w:rsid w:val="005E5B42"/>
    <w:rsid w:val="00607AAD"/>
    <w:rsid w:val="00652DFA"/>
    <w:rsid w:val="008652AB"/>
    <w:rsid w:val="00903042"/>
    <w:rsid w:val="009A1F50"/>
    <w:rsid w:val="00A21F98"/>
    <w:rsid w:val="00A947A4"/>
    <w:rsid w:val="00AC4CF5"/>
    <w:rsid w:val="00B21DA4"/>
    <w:rsid w:val="00B77DE7"/>
    <w:rsid w:val="00D17D45"/>
    <w:rsid w:val="00DE2D46"/>
    <w:rsid w:val="00E41577"/>
    <w:rsid w:val="00E6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1F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F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A1F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9A1F50"/>
    <w:pPr>
      <w:ind w:left="720"/>
      <w:contextualSpacing/>
    </w:pPr>
  </w:style>
  <w:style w:type="paragraph" w:customStyle="1" w:styleId="ConsPlusNormal">
    <w:name w:val="ConsPlusNormal"/>
    <w:rsid w:val="009A1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9A1F50"/>
    <w:rPr>
      <w:vertAlign w:val="superscript"/>
    </w:rPr>
  </w:style>
  <w:style w:type="table" w:styleId="-5">
    <w:name w:val="Light Grid Accent 5"/>
    <w:basedOn w:val="a1"/>
    <w:uiPriority w:val="62"/>
    <w:rsid w:val="009A1F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371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AF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371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AF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185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06DD1-B896-42BD-8BAC-1262B42A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Agalcova</dc:creator>
  <cp:lastModifiedBy>Agalcova</cp:lastModifiedBy>
  <cp:revision>3</cp:revision>
  <dcterms:created xsi:type="dcterms:W3CDTF">2016-06-28T09:42:00Z</dcterms:created>
  <dcterms:modified xsi:type="dcterms:W3CDTF">2016-06-28T10:03:00Z</dcterms:modified>
</cp:coreProperties>
</file>