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704" w:rsidRPr="00817342" w:rsidRDefault="001A3704" w:rsidP="00963B4D">
      <w:pPr>
        <w:pStyle w:val="1"/>
        <w:rPr>
          <w:rFonts w:ascii="Times New Roman" w:hAnsi="Times New Roman" w:cs="Times New Roman"/>
          <w:sz w:val="24"/>
          <w:szCs w:val="24"/>
        </w:rPr>
      </w:pPr>
      <w:r w:rsidRPr="00817342">
        <w:rPr>
          <w:rFonts w:ascii="Times New Roman" w:hAnsi="Times New Roman" w:cs="Times New Roman"/>
          <w:sz w:val="24"/>
          <w:szCs w:val="24"/>
        </w:rPr>
        <w:t>Краткая с</w:t>
      </w:r>
      <w:bookmarkStart w:id="0" w:name="_GoBack"/>
      <w:bookmarkEnd w:id="0"/>
      <w:r w:rsidRPr="00817342">
        <w:rPr>
          <w:rFonts w:ascii="Times New Roman" w:hAnsi="Times New Roman" w:cs="Times New Roman"/>
          <w:sz w:val="24"/>
          <w:szCs w:val="24"/>
        </w:rPr>
        <w:t xml:space="preserve">правка относительно того, как избежать преследования по диффамационным искам </w:t>
      </w:r>
    </w:p>
    <w:p w:rsidR="00817342" w:rsidRPr="00817342" w:rsidRDefault="00817342" w:rsidP="00817342">
      <w:pPr>
        <w:rPr>
          <w:rFonts w:ascii="Times New Roman" w:hAnsi="Times New Roman" w:cs="Times New Roman"/>
          <w:sz w:val="24"/>
          <w:szCs w:val="24"/>
        </w:rPr>
      </w:pPr>
    </w:p>
    <w:p w:rsidR="001A3704" w:rsidRPr="00817342" w:rsidRDefault="001A3704">
      <w:pPr>
        <w:rPr>
          <w:rFonts w:ascii="Times New Roman" w:hAnsi="Times New Roman" w:cs="Times New Roman"/>
          <w:sz w:val="24"/>
          <w:szCs w:val="24"/>
        </w:rPr>
      </w:pPr>
      <w:r w:rsidRPr="00817342">
        <w:rPr>
          <w:rFonts w:ascii="Times New Roman" w:hAnsi="Times New Roman" w:cs="Times New Roman"/>
          <w:sz w:val="24"/>
          <w:szCs w:val="24"/>
        </w:rPr>
        <w:t>В процессе работы правозащитной организации встречаются ситуации, когда  обнародование какой-то информации</w:t>
      </w:r>
      <w:r w:rsidR="00863D45" w:rsidRPr="00817342">
        <w:rPr>
          <w:rFonts w:ascii="Times New Roman" w:hAnsi="Times New Roman" w:cs="Times New Roman"/>
          <w:sz w:val="24"/>
          <w:szCs w:val="24"/>
        </w:rPr>
        <w:t xml:space="preserve"> приво</w:t>
      </w:r>
      <w:r w:rsidRPr="00817342">
        <w:rPr>
          <w:rFonts w:ascii="Times New Roman" w:hAnsi="Times New Roman" w:cs="Times New Roman"/>
          <w:sz w:val="24"/>
          <w:szCs w:val="24"/>
        </w:rPr>
        <w:t>дит организацию в суд</w:t>
      </w:r>
      <w:r w:rsidR="00963B4D" w:rsidRPr="00817342">
        <w:rPr>
          <w:rFonts w:ascii="Times New Roman" w:hAnsi="Times New Roman" w:cs="Times New Roman"/>
          <w:sz w:val="24"/>
          <w:szCs w:val="24"/>
        </w:rPr>
        <w:t xml:space="preserve"> из-за иска</w:t>
      </w:r>
      <w:r w:rsidRPr="00817342">
        <w:rPr>
          <w:rFonts w:ascii="Times New Roman" w:hAnsi="Times New Roman" w:cs="Times New Roman"/>
          <w:sz w:val="24"/>
          <w:szCs w:val="24"/>
        </w:rPr>
        <w:t xml:space="preserve"> </w:t>
      </w:r>
      <w:r w:rsidR="00963B4D" w:rsidRPr="00817342">
        <w:rPr>
          <w:rFonts w:ascii="Times New Roman" w:hAnsi="Times New Roman" w:cs="Times New Roman"/>
          <w:sz w:val="24"/>
          <w:szCs w:val="24"/>
        </w:rPr>
        <w:t>о</w:t>
      </w:r>
      <w:r w:rsidRPr="00817342">
        <w:rPr>
          <w:rFonts w:ascii="Times New Roman" w:hAnsi="Times New Roman" w:cs="Times New Roman"/>
          <w:sz w:val="24"/>
          <w:szCs w:val="24"/>
        </w:rPr>
        <w:t xml:space="preserve"> </w:t>
      </w:r>
      <w:r w:rsidR="00963B4D" w:rsidRPr="00817342">
        <w:rPr>
          <w:rFonts w:ascii="Times New Roman" w:hAnsi="Times New Roman" w:cs="Times New Roman"/>
          <w:sz w:val="24"/>
          <w:szCs w:val="24"/>
        </w:rPr>
        <w:t>защите</w:t>
      </w:r>
      <w:r w:rsidRPr="00817342">
        <w:rPr>
          <w:rFonts w:ascii="Times New Roman" w:hAnsi="Times New Roman" w:cs="Times New Roman"/>
          <w:sz w:val="24"/>
          <w:szCs w:val="24"/>
        </w:rPr>
        <w:t xml:space="preserve"> чести, достоинства и деловой репутации. </w:t>
      </w:r>
      <w:r w:rsidR="00863D45" w:rsidRPr="00817342">
        <w:rPr>
          <w:rFonts w:ascii="Times New Roman" w:hAnsi="Times New Roman" w:cs="Times New Roman"/>
          <w:sz w:val="24"/>
          <w:szCs w:val="24"/>
        </w:rPr>
        <w:t xml:space="preserve">С одной стороны, это профессиональный риск (а у всякого риска есть возможности минимизации). С другой стороны, НКО являются по выражению Европейского суда по правам человека «сторожевыми псами» на защите общества, поэтому обнародование их материалов является крайне важным.   </w:t>
      </w:r>
    </w:p>
    <w:p w:rsidR="001A3704" w:rsidRPr="00817342" w:rsidRDefault="001A3704">
      <w:pPr>
        <w:rPr>
          <w:rFonts w:ascii="Times New Roman" w:hAnsi="Times New Roman" w:cs="Times New Roman"/>
          <w:sz w:val="24"/>
          <w:szCs w:val="24"/>
        </w:rPr>
      </w:pPr>
      <w:r w:rsidRPr="00817342">
        <w:rPr>
          <w:rFonts w:ascii="Times New Roman" w:hAnsi="Times New Roman" w:cs="Times New Roman"/>
          <w:sz w:val="24"/>
          <w:szCs w:val="24"/>
        </w:rPr>
        <w:t>Для того</w:t>
      </w:r>
      <w:proofErr w:type="gramStart"/>
      <w:r w:rsidRPr="00817342">
        <w:rPr>
          <w:rFonts w:ascii="Times New Roman" w:hAnsi="Times New Roman" w:cs="Times New Roman"/>
          <w:sz w:val="24"/>
          <w:szCs w:val="24"/>
        </w:rPr>
        <w:t>,</w:t>
      </w:r>
      <w:proofErr w:type="gramEnd"/>
      <w:r w:rsidRPr="00817342">
        <w:rPr>
          <w:rFonts w:ascii="Times New Roman" w:hAnsi="Times New Roman" w:cs="Times New Roman"/>
          <w:sz w:val="24"/>
          <w:szCs w:val="24"/>
        </w:rPr>
        <w:t xml:space="preserve"> чтобы максимально минимизировать свои риски необходимо помнить следующее: </w:t>
      </w:r>
    </w:p>
    <w:p w:rsidR="001A3704" w:rsidRPr="00817342" w:rsidRDefault="001A3704" w:rsidP="001A3704">
      <w:pPr>
        <w:pStyle w:val="a3"/>
        <w:numPr>
          <w:ilvl w:val="0"/>
          <w:numId w:val="1"/>
        </w:numPr>
        <w:rPr>
          <w:rFonts w:ascii="Times New Roman" w:hAnsi="Times New Roman" w:cs="Times New Roman"/>
          <w:sz w:val="24"/>
          <w:szCs w:val="24"/>
        </w:rPr>
      </w:pPr>
      <w:r w:rsidRPr="00817342">
        <w:rPr>
          <w:rFonts w:ascii="Times New Roman" w:hAnsi="Times New Roman" w:cs="Times New Roman"/>
          <w:sz w:val="24"/>
          <w:szCs w:val="24"/>
        </w:rPr>
        <w:t>Суд защищает только утверждения о факте. Он отказывает в защите мнений  и убеждений (у юристов такие фразы называются «оценочными суждениями»). Однако грань между утверждением о факте и оц</w:t>
      </w:r>
      <w:r w:rsidR="00835B9A" w:rsidRPr="00817342">
        <w:rPr>
          <w:rFonts w:ascii="Times New Roman" w:hAnsi="Times New Roman" w:cs="Times New Roman"/>
          <w:sz w:val="24"/>
          <w:szCs w:val="24"/>
        </w:rPr>
        <w:t>еночным суждением является весьма</w:t>
      </w:r>
      <w:r w:rsidRPr="00817342">
        <w:rPr>
          <w:rFonts w:ascii="Times New Roman" w:hAnsi="Times New Roman" w:cs="Times New Roman"/>
          <w:sz w:val="24"/>
          <w:szCs w:val="24"/>
        </w:rPr>
        <w:t xml:space="preserve"> зыбкой. </w:t>
      </w:r>
    </w:p>
    <w:p w:rsidR="00A12AE2" w:rsidRPr="00817342" w:rsidRDefault="001A3704" w:rsidP="001A3704">
      <w:pPr>
        <w:pStyle w:val="a3"/>
        <w:numPr>
          <w:ilvl w:val="0"/>
          <w:numId w:val="1"/>
        </w:numPr>
        <w:rPr>
          <w:rFonts w:ascii="Times New Roman" w:hAnsi="Times New Roman" w:cs="Times New Roman"/>
          <w:sz w:val="24"/>
          <w:szCs w:val="24"/>
        </w:rPr>
      </w:pPr>
      <w:r w:rsidRPr="00817342">
        <w:rPr>
          <w:rFonts w:ascii="Times New Roman" w:hAnsi="Times New Roman" w:cs="Times New Roman"/>
          <w:sz w:val="24"/>
          <w:szCs w:val="24"/>
        </w:rPr>
        <w:t xml:space="preserve"> </w:t>
      </w:r>
      <w:r w:rsidR="00863D45" w:rsidRPr="00817342">
        <w:rPr>
          <w:rFonts w:ascii="Times New Roman" w:hAnsi="Times New Roman" w:cs="Times New Roman"/>
          <w:sz w:val="24"/>
          <w:szCs w:val="24"/>
        </w:rPr>
        <w:t xml:space="preserve">Есть ряд речевых оборотов, которые хотя и не гарантируют Вам абсолютной победы в суде, но предоставят </w:t>
      </w:r>
      <w:r w:rsidR="00A12AE2" w:rsidRPr="00817342">
        <w:rPr>
          <w:rFonts w:ascii="Times New Roman" w:hAnsi="Times New Roman" w:cs="Times New Roman"/>
          <w:sz w:val="24"/>
          <w:szCs w:val="24"/>
        </w:rPr>
        <w:t>разумную защиту.</w:t>
      </w:r>
      <w:r w:rsidR="00863D45" w:rsidRPr="00817342">
        <w:rPr>
          <w:rFonts w:ascii="Times New Roman" w:hAnsi="Times New Roman" w:cs="Times New Roman"/>
          <w:sz w:val="24"/>
          <w:szCs w:val="24"/>
        </w:rPr>
        <w:t xml:space="preserve"> </w:t>
      </w:r>
    </w:p>
    <w:p w:rsidR="00835B9A" w:rsidRPr="00817342" w:rsidRDefault="00835B9A"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При сообщении информации, используйте, такие вводные слова как «по нашему мнению», «по версии обвинения», «мы считаем», «думается» («видится), «у нас есть достаточные основания полагать». Если публикуете доклад или статью, то лучше в ней сделать указание на то, что статья является мнением организации</w:t>
      </w:r>
      <w:r w:rsidR="00A12AE2" w:rsidRPr="00817342">
        <w:rPr>
          <w:rFonts w:ascii="Times New Roman" w:hAnsi="Times New Roman" w:cs="Times New Roman"/>
          <w:sz w:val="24"/>
          <w:szCs w:val="24"/>
        </w:rPr>
        <w:t xml:space="preserve"> или эксперта</w:t>
      </w:r>
      <w:r w:rsidRPr="00817342">
        <w:rPr>
          <w:rFonts w:ascii="Times New Roman" w:hAnsi="Times New Roman" w:cs="Times New Roman"/>
          <w:sz w:val="24"/>
          <w:szCs w:val="24"/>
        </w:rPr>
        <w:t xml:space="preserve">. </w:t>
      </w:r>
    </w:p>
    <w:p w:rsidR="001A3704" w:rsidRPr="00817342" w:rsidRDefault="00835B9A"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 xml:space="preserve"> При этом необходимо помнить, что даже для мнения необходимо иметь основания. </w:t>
      </w:r>
      <w:r w:rsidR="00863D45" w:rsidRPr="00817342">
        <w:rPr>
          <w:rFonts w:ascii="Times New Roman" w:hAnsi="Times New Roman" w:cs="Times New Roman"/>
          <w:sz w:val="24"/>
          <w:szCs w:val="24"/>
        </w:rPr>
        <w:t xml:space="preserve">Пусть это не будут судебные решения. Но это могут быть обращения граждан к Вам, результаты Вашего исследования общедоступных источников. </w:t>
      </w:r>
    </w:p>
    <w:p w:rsidR="009A32ED" w:rsidRPr="00817342" w:rsidRDefault="009A32ED"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Если цитируете новость с сайта</w:t>
      </w:r>
      <w:r w:rsidR="00A12AE2" w:rsidRPr="00817342">
        <w:rPr>
          <w:rFonts w:ascii="Times New Roman" w:hAnsi="Times New Roman" w:cs="Times New Roman"/>
          <w:sz w:val="24"/>
          <w:szCs w:val="24"/>
        </w:rPr>
        <w:t xml:space="preserve"> СМИ</w:t>
      </w:r>
      <w:r w:rsidRPr="00817342">
        <w:rPr>
          <w:rFonts w:ascii="Times New Roman" w:hAnsi="Times New Roman" w:cs="Times New Roman"/>
          <w:sz w:val="24"/>
          <w:szCs w:val="24"/>
        </w:rPr>
        <w:t xml:space="preserve">, то обязательно указывайте цитату полностью. Хорошо было бы указать, на какой сайт ссылаетесь. </w:t>
      </w:r>
    </w:p>
    <w:p w:rsidR="009A32ED" w:rsidRPr="00817342" w:rsidRDefault="009A32ED"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 xml:space="preserve">Есть старая прописная истина, что нужно  воздерживаться от таких слов как «взяточник», «вор», «мошенник» (если приговора в отношении данного лица нет вообще или если он не вступил в силу), так как это противоречит презумпции невиновности. </w:t>
      </w:r>
    </w:p>
    <w:p w:rsidR="00A12AE2" w:rsidRPr="00817342" w:rsidRDefault="00A12AE2"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А еще е</w:t>
      </w:r>
      <w:r w:rsidR="00835B9A" w:rsidRPr="00817342">
        <w:rPr>
          <w:rFonts w:ascii="Times New Roman" w:hAnsi="Times New Roman" w:cs="Times New Roman"/>
          <w:sz w:val="24"/>
          <w:szCs w:val="24"/>
        </w:rPr>
        <w:t xml:space="preserve">сть хорошая новость. За утверждения о фактах, которые содержатся в официальных обращениях в государственные органы, можно не беспокоиться. Верховный суд в Обзоре судебной практики от 16 марта 2016 года пожурил нижестоящие суды за </w:t>
      </w:r>
      <w:r w:rsidR="009A32ED" w:rsidRPr="00817342">
        <w:rPr>
          <w:rFonts w:ascii="Times New Roman" w:hAnsi="Times New Roman" w:cs="Times New Roman"/>
          <w:sz w:val="24"/>
          <w:szCs w:val="24"/>
        </w:rPr>
        <w:t xml:space="preserve">решения, в которых такие обращения были признаны распространением порочащей информации. </w:t>
      </w:r>
    </w:p>
    <w:p w:rsidR="00A12AE2" w:rsidRPr="00817342" w:rsidRDefault="00A12AE2"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 xml:space="preserve">Другая хорошая новость заключается в том, что если информация была получена из официальных выступлений должностных лиц или из официальных ответов государственных органов, то эту информацию можно распространять без страха (но убедитесь, что Вы все правильно поняли и не искажаете эту информацию). </w:t>
      </w:r>
    </w:p>
    <w:p w:rsidR="00A12AE2" w:rsidRPr="00817342" w:rsidRDefault="00A12AE2"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lastRenderedPageBreak/>
        <w:t xml:space="preserve">Третья хорошая новость заключается в том, что суд откажет в признании недостоверными сведений, если они сообщены в ходе рассмотрения другого дела участвовавшими в нем лицами, а также свидетелями. </w:t>
      </w:r>
    </w:p>
    <w:p w:rsidR="00A12AE2" w:rsidRPr="00817342" w:rsidRDefault="00A12AE2" w:rsidP="00A12AE2">
      <w:pPr>
        <w:pStyle w:val="a3"/>
        <w:numPr>
          <w:ilvl w:val="0"/>
          <w:numId w:val="2"/>
        </w:numPr>
        <w:ind w:left="1276"/>
        <w:rPr>
          <w:rFonts w:ascii="Times New Roman" w:hAnsi="Times New Roman" w:cs="Times New Roman"/>
          <w:sz w:val="24"/>
          <w:szCs w:val="24"/>
        </w:rPr>
      </w:pPr>
      <w:r w:rsidRPr="00817342">
        <w:rPr>
          <w:rFonts w:ascii="Times New Roman" w:hAnsi="Times New Roman" w:cs="Times New Roman"/>
          <w:sz w:val="24"/>
          <w:szCs w:val="24"/>
        </w:rPr>
        <w:t xml:space="preserve">Не забывайте бережно </w:t>
      </w:r>
      <w:r w:rsidR="00963B4D" w:rsidRPr="00817342">
        <w:rPr>
          <w:rFonts w:ascii="Times New Roman" w:hAnsi="Times New Roman" w:cs="Times New Roman"/>
          <w:sz w:val="24"/>
          <w:szCs w:val="24"/>
        </w:rPr>
        <w:t xml:space="preserve">хранить </w:t>
      </w:r>
      <w:r w:rsidRPr="00817342">
        <w:rPr>
          <w:rFonts w:ascii="Times New Roman" w:hAnsi="Times New Roman" w:cs="Times New Roman"/>
          <w:sz w:val="24"/>
          <w:szCs w:val="24"/>
        </w:rPr>
        <w:t xml:space="preserve">информацию, подтверждающую Вашу позицию или </w:t>
      </w:r>
      <w:r w:rsidR="00963B4D" w:rsidRPr="00817342">
        <w:rPr>
          <w:rFonts w:ascii="Times New Roman" w:hAnsi="Times New Roman" w:cs="Times New Roman"/>
          <w:sz w:val="24"/>
          <w:szCs w:val="24"/>
        </w:rPr>
        <w:t>освобождающую</w:t>
      </w:r>
      <w:r w:rsidRPr="00817342">
        <w:rPr>
          <w:rFonts w:ascii="Times New Roman" w:hAnsi="Times New Roman" w:cs="Times New Roman"/>
          <w:sz w:val="24"/>
          <w:szCs w:val="24"/>
        </w:rPr>
        <w:t xml:space="preserve"> Вас от ответственности (мы ее изложили в</w:t>
      </w:r>
      <w:r w:rsidR="00963B4D" w:rsidRPr="00817342">
        <w:rPr>
          <w:rFonts w:ascii="Times New Roman" w:hAnsi="Times New Roman" w:cs="Times New Roman"/>
          <w:sz w:val="24"/>
          <w:szCs w:val="24"/>
        </w:rPr>
        <w:t xml:space="preserve"> «хороших новостях»). </w:t>
      </w:r>
      <w:r w:rsidRPr="00817342">
        <w:rPr>
          <w:rFonts w:ascii="Times New Roman" w:hAnsi="Times New Roman" w:cs="Times New Roman"/>
          <w:sz w:val="24"/>
          <w:szCs w:val="24"/>
        </w:rPr>
        <w:t xml:space="preserve"> </w:t>
      </w:r>
      <w:r w:rsidR="00963B4D" w:rsidRPr="00817342">
        <w:rPr>
          <w:rFonts w:ascii="Times New Roman" w:hAnsi="Times New Roman" w:cs="Times New Roman"/>
          <w:sz w:val="24"/>
          <w:szCs w:val="24"/>
        </w:rPr>
        <w:t xml:space="preserve">А хранить придется долго, так как </w:t>
      </w:r>
      <w:r w:rsidR="00963B4D" w:rsidRPr="00817342">
        <w:rPr>
          <w:rFonts w:ascii="Times New Roman" w:hAnsi="Times New Roman" w:cs="Times New Roman"/>
          <w:color w:val="000000"/>
          <w:sz w:val="24"/>
          <w:szCs w:val="24"/>
        </w:rPr>
        <w:t xml:space="preserve">требования о защите чести, достоинства и деловой репутации являются требованиями о защите неимущественных прав, а на них в силу статьи 208 ГК РФ исковая давность не распространяется. </w:t>
      </w:r>
    </w:p>
    <w:p w:rsidR="00817342" w:rsidRPr="00817342" w:rsidRDefault="00817342" w:rsidP="00817342">
      <w:pPr>
        <w:jc w:val="right"/>
        <w:rPr>
          <w:rFonts w:ascii="Times New Roman" w:hAnsi="Times New Roman" w:cs="Times New Roman"/>
          <w:b/>
          <w:sz w:val="24"/>
          <w:szCs w:val="24"/>
        </w:rPr>
      </w:pPr>
      <w:r w:rsidRPr="00817342">
        <w:rPr>
          <w:rFonts w:ascii="Times New Roman" w:eastAsia="Calibri" w:hAnsi="Times New Roman" w:cs="Times New Roman"/>
          <w:b/>
          <w:sz w:val="24"/>
          <w:szCs w:val="24"/>
        </w:rPr>
        <w:t xml:space="preserve">Адвокат Марина Агальцова  </w:t>
      </w:r>
    </w:p>
    <w:p w:rsidR="00863D45" w:rsidRPr="00817342" w:rsidRDefault="00863D45" w:rsidP="00A12AE2">
      <w:pPr>
        <w:pStyle w:val="a3"/>
        <w:rPr>
          <w:rFonts w:ascii="Times New Roman" w:hAnsi="Times New Roman" w:cs="Times New Roman"/>
          <w:sz w:val="24"/>
          <w:szCs w:val="24"/>
        </w:rPr>
      </w:pPr>
    </w:p>
    <w:sectPr w:rsidR="00863D45" w:rsidRPr="00817342" w:rsidSect="00FA7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0A094E"/>
    <w:multiLevelType w:val="hybridMultilevel"/>
    <w:tmpl w:val="98A2FF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BA959DC"/>
    <w:multiLevelType w:val="hybridMultilevel"/>
    <w:tmpl w:val="15884A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2"/>
  </w:compat>
  <w:rsids>
    <w:rsidRoot w:val="001A3704"/>
    <w:rsid w:val="001A3704"/>
    <w:rsid w:val="004229CE"/>
    <w:rsid w:val="00817342"/>
    <w:rsid w:val="00835B9A"/>
    <w:rsid w:val="008566D3"/>
    <w:rsid w:val="00863D45"/>
    <w:rsid w:val="00963B4D"/>
    <w:rsid w:val="009A32ED"/>
    <w:rsid w:val="00A12AE2"/>
    <w:rsid w:val="00C2574B"/>
    <w:rsid w:val="00FA78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78F7"/>
  </w:style>
  <w:style w:type="paragraph" w:styleId="1">
    <w:name w:val="heading 1"/>
    <w:basedOn w:val="a"/>
    <w:next w:val="a"/>
    <w:link w:val="10"/>
    <w:uiPriority w:val="9"/>
    <w:qFormat/>
    <w:rsid w:val="00963B4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A3704"/>
    <w:pPr>
      <w:ind w:left="720"/>
      <w:contextualSpacing/>
    </w:pPr>
  </w:style>
  <w:style w:type="paragraph" w:customStyle="1" w:styleId="ConsPlusNormal">
    <w:name w:val="ConsPlusNormal"/>
    <w:rsid w:val="00863D45"/>
    <w:pPr>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963B4D"/>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465</Words>
  <Characters>2651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Agalcova</dc:creator>
  <cp:lastModifiedBy>Вера</cp:lastModifiedBy>
  <cp:revision>5</cp:revision>
  <dcterms:created xsi:type="dcterms:W3CDTF">2016-09-16T16:04:00Z</dcterms:created>
  <dcterms:modified xsi:type="dcterms:W3CDTF">2016-10-08T05:47:00Z</dcterms:modified>
</cp:coreProperties>
</file>